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DC" w:rsidRPr="0028605F" w:rsidRDefault="008057DC" w:rsidP="0028605F">
      <w:pPr>
        <w:pStyle w:val="Texto"/>
        <w:rPr>
          <w:b/>
        </w:rPr>
      </w:pPr>
      <w:bookmarkStart w:id="0" w:name="_GoBack"/>
      <w:bookmarkEnd w:id="0"/>
      <w:r w:rsidRPr="0028605F">
        <w:rPr>
          <w:b/>
        </w:rPr>
        <w:t>Formato 5</w:t>
      </w:r>
      <w:r w:rsidRPr="0028605F">
        <w:rPr>
          <w:b/>
        </w:rPr>
        <w:tab/>
        <w:t>Estado Analítico de Ingresos Detallado - LDF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164"/>
        <w:gridCol w:w="2845"/>
        <w:gridCol w:w="902"/>
        <w:gridCol w:w="1001"/>
        <w:gridCol w:w="1001"/>
        <w:gridCol w:w="878"/>
        <w:gridCol w:w="803"/>
        <w:gridCol w:w="954"/>
      </w:tblGrid>
      <w:tr w:rsidR="008057DC" w:rsidRPr="006751B0">
        <w:trPr>
          <w:trHeight w:val="20"/>
          <w:tblHeader/>
        </w:trPr>
        <w:tc>
          <w:tcPr>
            <w:tcW w:w="87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NOMBRE DEL ENTE PÚBLICO (a)</w:t>
            </w:r>
          </w:p>
        </w:tc>
      </w:tr>
      <w:tr w:rsidR="008057DC" w:rsidRPr="006751B0">
        <w:trPr>
          <w:trHeight w:val="20"/>
          <w:tblHeader/>
        </w:trPr>
        <w:tc>
          <w:tcPr>
            <w:tcW w:w="871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 Ingresos Detallado - LDF</w:t>
            </w:r>
          </w:p>
        </w:tc>
      </w:tr>
      <w:tr w:rsidR="008057DC" w:rsidRPr="006751B0">
        <w:trPr>
          <w:trHeight w:val="20"/>
          <w:tblHeader/>
        </w:trPr>
        <w:tc>
          <w:tcPr>
            <w:tcW w:w="871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Del 1 de enero al XX de XXXX de 20XN (b)</w:t>
            </w:r>
          </w:p>
        </w:tc>
      </w:tr>
      <w:tr w:rsidR="008057DC" w:rsidRPr="006751B0">
        <w:trPr>
          <w:trHeight w:val="20"/>
          <w:tblHeader/>
        </w:trPr>
        <w:tc>
          <w:tcPr>
            <w:tcW w:w="87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8057DC" w:rsidRPr="006751B0">
        <w:trPr>
          <w:trHeight w:val="20"/>
          <w:tblHeader/>
        </w:trPr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4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Diferencia (e)</w:t>
            </w:r>
          </w:p>
        </w:tc>
      </w:tr>
      <w:tr w:rsidR="008057DC" w:rsidRPr="006751B0">
        <w:trPr>
          <w:trHeight w:val="20"/>
          <w:tblHeader/>
        </w:trPr>
        <w:tc>
          <w:tcPr>
            <w:tcW w:w="31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</w:t>
            </w:r>
          </w:p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Estimado (d)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Ampliaciones/ (Reducciones)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Modificado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Recaudado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Ingresos de Libre Disposición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Impuestos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Cuotas y Aportaciones de Seguridad Social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Contribuciones de Mejoras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Derechos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Productos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Aprovechamientos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G. Ingresos por Ventas de Bienes y Servicios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H. Participaciones</w:t>
            </w:r>
          </w:p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(H=h1+h2+h3+h4+h5+h6+h7+h8+h9+h10+h11)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h1) Fondo General de Participaciones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h2) Fondo de Fomento Municipal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h3) Fondo de Fiscalización y Recaudación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h4) Fondo de Compensación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h5) Fondo de Extracción de Hidrocarburos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h6) Impuesto Especial Sobre Producción y Servicios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h7) 0.136% de la Recaudación Federal Participable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h8) 3.17% Sobre Extracción de Petróleo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h9) Gasolinas y Diésel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h10) Fondo del Impuesto Sobre la Renta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h11) Fondo de Estabilización de los Ingresos de las Entidades Federativas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I. Incentivos Derivados de la Colaboración Fiscal (I=i1+i2+i3+i4+i5)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i1) Tenencia o Uso de Vehículos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i2) Fondo de Compensación ISAN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i3) Impuesto Sobre Automóviles Nuevos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i4) Fondo de Compensación de Repecos-Intermedios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i5) Otros Incentivos Económicos</w:t>
            </w:r>
          </w:p>
        </w:tc>
        <w:tc>
          <w:tcPr>
            <w:tcW w:w="9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J. Transferencias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8" w:after="52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</w:tbl>
    <w:p w:rsidR="00711E8B" w:rsidRPr="00711E8B" w:rsidRDefault="00711E8B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164"/>
        <w:gridCol w:w="2845"/>
        <w:gridCol w:w="902"/>
        <w:gridCol w:w="1001"/>
        <w:gridCol w:w="1001"/>
        <w:gridCol w:w="878"/>
        <w:gridCol w:w="803"/>
        <w:gridCol w:w="954"/>
      </w:tblGrid>
      <w:tr w:rsidR="008057DC" w:rsidRPr="006751B0">
        <w:trPr>
          <w:trHeight w:val="20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K. Convenios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k1) Otros Convenios y Subsidios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L. Otros Ingresos de Libre Disposición (L=l1+l2)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highlight w:val="yellow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l1) Participaciones en Ingresos Locales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l2) Otros Ingresos de Libre Disposición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3E0B9C">
        <w:trPr>
          <w:trHeight w:val="20"/>
        </w:trPr>
        <w:tc>
          <w:tcPr>
            <w:tcW w:w="3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 xml:space="preserve">I. Total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de</w:t>
            </w:r>
            <w:r w:rsidRPr="006751B0">
              <w:rPr>
                <w:b/>
                <w:sz w:val="12"/>
                <w:szCs w:val="12"/>
                <w:lang w:val="es-MX"/>
              </w:rPr>
              <w:t xml:space="preserve"> Ingresos de Libre Disposición</w:t>
            </w:r>
          </w:p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b/>
                <w:bCs/>
                <w:sz w:val="12"/>
                <w:szCs w:val="12"/>
                <w:lang w:val="en-US"/>
              </w:rPr>
            </w:pPr>
            <w:r w:rsidRPr="006751B0">
              <w:rPr>
                <w:b/>
                <w:bCs/>
                <w:sz w:val="12"/>
                <w:szCs w:val="12"/>
                <w:lang w:val="en-US"/>
              </w:rPr>
              <w:t>(I=A+B+C+D+E+F+G+H+I+J+K+L)</w:t>
            </w:r>
          </w:p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8057DC" w:rsidRPr="006751B0">
        <w:trPr>
          <w:trHeight w:val="20"/>
        </w:trPr>
        <w:tc>
          <w:tcPr>
            <w:tcW w:w="3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Ingresos Excedentes de Ingresos de Libre Disposición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Transferencias Federales Etiquetadas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Aportaciones (A=a1+a2+a3+a4+a5+a6+a7+a8)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Fondo de Aportaciones para la Nómina Educativa y Gasto Operativo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Fondo de Aportaciones para los Servicios de Salud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Fondo de Aportaciones para la Infraestructura Social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Fondo de Aportaciones Múltiples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Fondo de Aportaciones para la Educación Tecnológica y de Adultos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Fondo de Aportaciones para la Seguridad Pública de los Estados y del Distrito Federal</w:t>
            </w:r>
          </w:p>
        </w:tc>
        <w:tc>
          <w:tcPr>
            <w:tcW w:w="9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Fondo de Aportaciones para el Fortalecimiento de las Entidades Federativas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Convenios (B=b1+b2+b3+b4)</w:t>
            </w:r>
          </w:p>
        </w:tc>
        <w:tc>
          <w:tcPr>
            <w:tcW w:w="90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Convenios de Protección Social en Salud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Convenios de Descentralización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Convenios de Reasignación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b4) Otros Convenios y Subsidios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Fondos Distintos de Aportaciones (C=c1+c2)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Fondo para Entidades Federativas y Municipios Productores de Hidrocarburos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Fondo Minero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Transferencias, Subsidios y Subvenciones, y Pensiones y Jubilaciones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Otras Transferencias Federales Etiquetadas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Total de Transferencias Federales Etiquetadas</w:t>
            </w:r>
            <w:r w:rsidR="009E4DB1">
              <w:rPr>
                <w:b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(II = A + B + C + D + E)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III. Ingresos Derivados de Financiamientos (III = A)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Ingresos Derivados de Financiamientos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IV. Total de Ingresos (IV = I + II + III)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24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Datos Informativos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1. Ingresos Derivados de Financiamientos con Fuente de Pago de Ingresos de Libre Disposición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3. Ingresos Derivados de Financiamientos</w:t>
            </w:r>
            <w:r w:rsidR="009E4DB1">
              <w:rPr>
                <w:b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sz w:val="12"/>
                <w:szCs w:val="12"/>
                <w:lang w:val="es-MX"/>
              </w:rPr>
              <w:t>(3 = 1 + 2)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pStyle w:val="Texto"/>
              <w:spacing w:before="40" w:after="4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</w:tr>
    </w:tbl>
    <w:p w:rsidR="00B007B7" w:rsidRDefault="00B007B7" w:rsidP="00B007B7">
      <w:pPr>
        <w:pStyle w:val="Texto"/>
        <w:rPr>
          <w:b/>
        </w:rPr>
      </w:pPr>
    </w:p>
    <w:sectPr w:rsidR="00B007B7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D5" w:rsidRDefault="003201D5">
      <w:r>
        <w:separator/>
      </w:r>
    </w:p>
  </w:endnote>
  <w:endnote w:type="continuationSeparator" w:id="0">
    <w:p w:rsidR="003201D5" w:rsidRDefault="0032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D5" w:rsidRDefault="003201D5">
      <w:r>
        <w:separator/>
      </w:r>
    </w:p>
  </w:footnote>
  <w:footnote w:type="continuationSeparator" w:id="0">
    <w:p w:rsidR="003201D5" w:rsidRDefault="0032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40A5C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01D5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0B9C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357B"/>
    <w:rsid w:val="00697B7C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D144D"/>
    <w:rsid w:val="009E1274"/>
    <w:rsid w:val="009E1AC6"/>
    <w:rsid w:val="009E2BA9"/>
    <w:rsid w:val="009E3B3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8591B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87E5C"/>
    <w:rsid w:val="00BB1CCD"/>
    <w:rsid w:val="00BB26D3"/>
    <w:rsid w:val="00BF091C"/>
    <w:rsid w:val="00C009E0"/>
    <w:rsid w:val="00C01B5D"/>
    <w:rsid w:val="00C151EB"/>
    <w:rsid w:val="00C258E4"/>
    <w:rsid w:val="00C5515A"/>
    <w:rsid w:val="00C563D2"/>
    <w:rsid w:val="00C662A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15C9"/>
    <w:rsid w:val="00F31F2D"/>
    <w:rsid w:val="00F3482F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EB9BAE-7566-4933-A3E5-228D10A8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2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2016-11-08T19:57:00Z</dcterms:created>
  <dcterms:modified xsi:type="dcterms:W3CDTF">2016-11-08T19:57:00Z</dcterms:modified>
</cp:coreProperties>
</file>