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525" w:rsidRPr="00A85EC2" w:rsidRDefault="00B85525" w:rsidP="00B85525">
      <w:pPr>
        <w:pStyle w:val="Titulo1"/>
        <w:rPr>
          <w:rFonts w:cs="Times New Roman"/>
        </w:rPr>
      </w:pPr>
      <w:r w:rsidRPr="00A85EC2">
        <w:rPr>
          <w:rFonts w:cs="Times New Roman"/>
        </w:rPr>
        <w:t>ACUERDO por el que se aprueba que el Presidente y el Secretario Técnico del CONAC, conjunta o separadamente, celebren los convenios necesarios, con autoridades estatales</w:t>
      </w:r>
      <w:r w:rsidR="002C66EE" w:rsidRPr="00A85EC2">
        <w:rPr>
          <w:rFonts w:cs="Times New Roman"/>
        </w:rPr>
        <w:t>,</w:t>
      </w:r>
      <w:r w:rsidRPr="00A85EC2">
        <w:rPr>
          <w:rFonts w:cs="Times New Roman"/>
        </w:rPr>
        <w:t xml:space="preserve"> consejos estatales de armonización contable, entidades de fiscalización locales, la Asociación Nacional de Organismos de Fiscalización Superior y Control Gubernamental A. C., la Comisión Permanente de Contralores Estados-Federación, la Secretaría de la Función Pública, la Auditoría Superior de la Federación, entre otros, a fin de coadyuvar en el cumplimiento</w:t>
      </w:r>
      <w:r w:rsidR="00A85EC2" w:rsidRPr="00A85EC2">
        <w:rPr>
          <w:rFonts w:cs="Times New Roman"/>
        </w:rPr>
        <w:t xml:space="preserve"> </w:t>
      </w:r>
      <w:r w:rsidRPr="00A85EC2">
        <w:rPr>
          <w:rFonts w:cs="Times New Roman"/>
        </w:rPr>
        <w:t>de la Ley General de Contabilidad Gubernamental y los Acuerdos emitidos por el Consejo Nacional de Armonización Contable.</w:t>
      </w:r>
    </w:p>
    <w:p w:rsidR="00204921" w:rsidRDefault="00204921" w:rsidP="002B1107">
      <w:pPr>
        <w:pStyle w:val="Texto"/>
      </w:pPr>
    </w:p>
    <w:p w:rsidR="002B1107" w:rsidRDefault="002B1107" w:rsidP="00B85525">
      <w:pPr>
        <w:pStyle w:val="Texto"/>
        <w:spacing w:line="283" w:lineRule="exact"/>
        <w:rPr>
          <w:szCs w:val="18"/>
        </w:rPr>
      </w:pPr>
      <w:r w:rsidRPr="002B1107">
        <w:rPr>
          <w:szCs w:val="18"/>
        </w:rPr>
        <w:t>El Consejo Nacional de Armonización Contable, con fundamento en artículos 6, 7 y 9, de la Ley General de Contabilidad Gubernamental, en su Tercera Reunión de 2013, celebrada el 19 de julio de 2013, aprobó el siguiente:</w:t>
      </w:r>
    </w:p>
    <w:p w:rsidR="002B1107" w:rsidRDefault="00B85525" w:rsidP="00B85525">
      <w:pPr>
        <w:pStyle w:val="ANOTACION"/>
        <w:spacing w:line="283" w:lineRule="exact"/>
      </w:pPr>
      <w:r w:rsidRPr="002B1107">
        <w:t>ACUERDO POR EL QUE SE APRUEBA QUE EL PRESIDENTE Y EL SECRETARIO TÉCNICO DEL CONAC, CONJUNTA O SEPARADAMENTE, CELEBREN LOS CONVENIOS NECESARIOS, CON AUTORIDADES ESTATALES</w:t>
      </w:r>
      <w:r w:rsidR="00104C31">
        <w:t>,</w:t>
      </w:r>
      <w:r w:rsidRPr="002B1107">
        <w:t xml:space="preserve"> CONSEJOS ESTATALES DE ARMONIZACIÓN CONTABLE, ENTIDADES DE FISCALIZACIÓN LOCALES, LA ASOCIACIÓN NACIONAL DE ORGANISMOS DE FISCALIZACIÓN SUPERIOR Y CONTROL GUBERNAMENTAL A. C., LA COMISIÓN PERMANENTE DE CONTRALORES ESTADOS-FEDERACIÓN, LA SECRETARÍA DE LA FUNCIÓN PÚBLICA, LA AUDITORÍA SUPERIOR </w:t>
      </w:r>
      <w:r w:rsidR="00A85EC2">
        <w:t xml:space="preserve"> </w:t>
      </w:r>
      <w:r w:rsidRPr="002B1107">
        <w:t>DE LA FEDERACIÓN, ENTRE OTROS, A FIN DE COADYUVAR EN EL CUMPLIMIENTO DE LA</w:t>
      </w:r>
      <w:r w:rsidR="00A85EC2">
        <w:t xml:space="preserve"> </w:t>
      </w:r>
      <w:r w:rsidRPr="002B1107">
        <w:t>LEY GENERAL DE CONTABILIDAD GUBERNAMENTAL Y LOS ACUERDOS EMITIDOS</w:t>
      </w:r>
      <w:r w:rsidR="00A85EC2">
        <w:t xml:space="preserve"> </w:t>
      </w:r>
      <w:r w:rsidRPr="002B1107">
        <w:t>POR EL CONSEJO NA</w:t>
      </w:r>
      <w:r>
        <w:t>CIONAL DE ARMONIZACIÓN CONTABLE</w:t>
      </w:r>
    </w:p>
    <w:p w:rsidR="002B1107" w:rsidRDefault="002B1107" w:rsidP="00B85525">
      <w:pPr>
        <w:pStyle w:val="Texto"/>
        <w:spacing w:line="283" w:lineRule="exact"/>
        <w:rPr>
          <w:szCs w:val="18"/>
        </w:rPr>
      </w:pPr>
      <w:r w:rsidRPr="002B1107">
        <w:rPr>
          <w:szCs w:val="18"/>
        </w:rPr>
        <w:t>Con fundamento en los artículos 6, 7 y 9 de la Ley General de Contabilidad Gubernamental se aprueba que el Presidente y el Secretario Técnico del CONAC, conjunta o separadamente, celebren los convenios necesarios, con autoridades estatales, consejos estatales de armonización contable, entidades de fiscalización locales, la Asociación Nacional de Organismos de Fiscalización Superior y Control Gubernamental A. C., la Comisión Permanente de Contralores Estados-Federación, la Secretaría de la Función Pública, la Auditoría Superior de la Federación, entre otros, a fin de coadyuvar en el cumplimiento</w:t>
      </w:r>
      <w:r w:rsidR="00A85EC2">
        <w:rPr>
          <w:szCs w:val="18"/>
        </w:rPr>
        <w:t xml:space="preserve"> </w:t>
      </w:r>
      <w:r w:rsidRPr="002B1107">
        <w:rPr>
          <w:szCs w:val="18"/>
        </w:rPr>
        <w:t>de la Ley General de Contabilidad Gubernamental y los Acuerdos emitidos por el Consejo Nacional de Armonización Contable.</w:t>
      </w:r>
    </w:p>
    <w:p w:rsidR="002B1107" w:rsidRPr="002B1107" w:rsidRDefault="002B1107" w:rsidP="00B85525">
      <w:pPr>
        <w:pStyle w:val="ANOTACION"/>
        <w:spacing w:line="283" w:lineRule="exact"/>
      </w:pPr>
      <w:r w:rsidRPr="002B1107">
        <w:t>TRANSITORIO</w:t>
      </w:r>
    </w:p>
    <w:p w:rsidR="002B1107" w:rsidRDefault="002B1107" w:rsidP="00B85525">
      <w:pPr>
        <w:pStyle w:val="Texto"/>
        <w:spacing w:line="283" w:lineRule="exact"/>
        <w:rPr>
          <w:szCs w:val="18"/>
        </w:rPr>
      </w:pPr>
      <w:r w:rsidRPr="002B1107">
        <w:rPr>
          <w:szCs w:val="18"/>
        </w:rPr>
        <w:t xml:space="preserve">PRIMERO.- El presente Acuerdo entrará en vigor al día siguiente al de su publicación en el Diario Oficial </w:t>
      </w:r>
      <w:proofErr w:type="gramStart"/>
      <w:r w:rsidRPr="002B1107">
        <w:rPr>
          <w:szCs w:val="18"/>
        </w:rPr>
        <w:t>de</w:t>
      </w:r>
      <w:proofErr w:type="gramEnd"/>
      <w:r w:rsidRPr="002B1107">
        <w:rPr>
          <w:szCs w:val="18"/>
        </w:rPr>
        <w:t xml:space="preserve"> la Federación.</w:t>
      </w:r>
    </w:p>
    <w:p w:rsidR="00A85EC2" w:rsidRDefault="002B1107" w:rsidP="00B85525">
      <w:pPr>
        <w:pStyle w:val="Texto"/>
        <w:spacing w:line="283" w:lineRule="exact"/>
      </w:pPr>
      <w:r w:rsidRPr="002B1107">
        <w:t xml:space="preserve">En la Ciudad de México, siendo las trece horas del día 19 de julio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B85525">
        <w:t>HAGO CONSTAR Y CERTIFICO</w:t>
      </w:r>
      <w:r w:rsidRPr="002B1107">
        <w:t xml:space="preserve"> que el documento consistente en 1 foja útil, rubricada y cotejada, corresponde con el texto del Acuerdo por el que se aprueba que el Presidente y el Secretario Técnico del CONAC, conjunta o separadamente, celebren los convenios necesarios, con autoridades estatales consejos estatales de armonización contable, entidades de fiscalización locales, la Asociación Nacional de Organismos de Fiscalización Superior y Control Gubernamental A. C., la Comisión Permanente de Contralores Estados-Federación, la Secretaría de la Función Pública, la Auditoría Superior de la Federación, entre otros, a fin de coadyuvar en el cumplimiento de la Ley General de Contabilidad Gubernamental y los Acuerdos emitidos por el Consejo Nacional de Armonización Contable, mismo que estuvo a la vista de los integrantes de dicho Consejo en su tercera reunión celebrada, en segunda convocatoria, el 19 de julio del presente año, situación que se certifica para los efectos legales conducentes.</w:t>
      </w:r>
      <w:r w:rsidR="00B85525">
        <w:t>-</w:t>
      </w:r>
      <w:r w:rsidRPr="002B1107">
        <w:t xml:space="preserve"> </w:t>
      </w:r>
      <w:r w:rsidR="00B85525">
        <w:lastRenderedPageBreak/>
        <w:t xml:space="preserve">El </w:t>
      </w:r>
      <w:r w:rsidR="00B85525" w:rsidRPr="002B1107">
        <w:t>Secretario Técnico</w:t>
      </w:r>
      <w:r w:rsidR="00B85525">
        <w:t xml:space="preserve"> </w:t>
      </w:r>
      <w:r w:rsidR="00B85525" w:rsidRPr="002B1107">
        <w:t>del Consejo Nacional de Armonización Contable</w:t>
      </w:r>
      <w:r w:rsidR="00B85525">
        <w:t xml:space="preserve">, </w:t>
      </w:r>
      <w:r w:rsidR="00B85525" w:rsidRPr="002B1107">
        <w:rPr>
          <w:b/>
        </w:rPr>
        <w:t>Juan Manuel Alcocer Gamba</w:t>
      </w:r>
      <w:r w:rsidR="00B85525">
        <w:t>.- Rúbrica.</w:t>
      </w:r>
    </w:p>
    <w:sectPr w:rsidR="00A85EC2" w:rsidSect="00937C80">
      <w:headerReference w:type="even" r:id="rId7"/>
      <w:headerReference w:type="default" r:id="rId8"/>
      <w:pgSz w:w="12240" w:h="15840" w:code="1"/>
      <w:pgMar w:top="1152" w:right="1699" w:bottom="1296" w:left="1699" w:header="706" w:footer="706"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E65" w:rsidRDefault="00B32E65">
      <w:r>
        <w:separator/>
      </w:r>
    </w:p>
  </w:endnote>
  <w:endnote w:type="continuationSeparator" w:id="0">
    <w:p w:rsidR="00B32E65" w:rsidRDefault="00B32E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E65" w:rsidRDefault="00B32E65">
      <w:r>
        <w:separator/>
      </w:r>
    </w:p>
  </w:footnote>
  <w:footnote w:type="continuationSeparator" w:id="0">
    <w:p w:rsidR="00B32E65" w:rsidRDefault="00B32E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A85EC2" w:rsidP="009A1B40">
    <w:pPr>
      <w:pStyle w:val="Fechas"/>
      <w:rPr>
        <w:rFonts w:cs="Times New Roman"/>
      </w:rPr>
    </w:pPr>
    <w:r>
      <w:rPr>
        <w:rFonts w:cs="Times New Roman"/>
      </w:rPr>
      <w:t xml:space="preserve"> </w:t>
    </w:r>
    <w:r w:rsidR="00937C80" w:rsidRPr="00A85EC2">
      <w:rPr>
        <w:rFonts w:cs="Times New Roman"/>
      </w:rPr>
      <w:t xml:space="preserve">     (Primera Sección)</w:t>
    </w:r>
    <w:r w:rsidR="0027532B" w:rsidRPr="00A85EC2">
      <w:rPr>
        <w:rFonts w:cs="Times New Roman"/>
      </w:rPr>
      <w:tab/>
      <w:t>DIARIO OFICIAL</w:t>
    </w:r>
    <w:r w:rsidR="0027532B" w:rsidRPr="00A85EC2">
      <w:rPr>
        <w:rFonts w:cs="Times New Roman"/>
      </w:rPr>
      <w:tab/>
    </w:r>
    <w:proofErr w:type="gramStart"/>
    <w:r w:rsidR="0027532B" w:rsidRPr="00A85EC2">
      <w:rPr>
        <w:rFonts w:cs="Times New Roman"/>
      </w:rPr>
      <w:t>Jueves</w:t>
    </w:r>
    <w:proofErr w:type="gramEnd"/>
    <w:r w:rsidR="0027532B" w:rsidRPr="00A85EC2">
      <w:rPr>
        <w:rFonts w:cs="Times New Roman"/>
      </w:rPr>
      <w:t xml:space="preserve"> 8 de agosto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27532B" w:rsidP="009A1B40">
    <w:pPr>
      <w:pStyle w:val="Fechas"/>
      <w:rPr>
        <w:rFonts w:cs="Times New Roman"/>
      </w:rPr>
    </w:pPr>
    <w:r w:rsidRPr="00A85EC2">
      <w:rPr>
        <w:rFonts w:cs="Times New Roman"/>
      </w:rPr>
      <w:t>Jueves 8 de agosto de 2013</w:t>
    </w:r>
    <w:r w:rsidRPr="00A85EC2">
      <w:rPr>
        <w:rFonts w:cs="Times New Roman"/>
      </w:rPr>
      <w:tab/>
      <w:t>DIARIO OFICIAL</w:t>
    </w:r>
    <w:r w:rsidRPr="00A85EC2">
      <w:rPr>
        <w:rFonts w:cs="Times New Roman"/>
      </w:rPr>
      <w:tab/>
    </w:r>
    <w:r w:rsidR="00937C80" w:rsidRPr="00A85EC2">
      <w:rPr>
        <w:rFonts w:cs="Times New Roman"/>
      </w:rPr>
      <w:t xml:space="preserve">(Primera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80583"/>
    <w:multiLevelType w:val="hybridMultilevel"/>
    <w:tmpl w:val="3F66B95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3">
    <w:nsid w:val="378107A9"/>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4">
    <w:nsid w:val="37F45B18"/>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defaultTabStop w:val="706"/>
  <w:hyphenationZone w:val="425"/>
  <w:evenAndOddHeaders/>
  <w:characterSpacingControl w:val="doNotCompress"/>
  <w:footnotePr>
    <w:footnote w:id="-1"/>
    <w:footnote w:id="0"/>
  </w:footnotePr>
  <w:endnotePr>
    <w:endnote w:id="-1"/>
    <w:endnote w:id="0"/>
  </w:endnotePr>
  <w:compat/>
  <w:rsids>
    <w:rsidRoot w:val="002B1107"/>
    <w:rsid w:val="000251CE"/>
    <w:rsid w:val="00045D62"/>
    <w:rsid w:val="0005629F"/>
    <w:rsid w:val="00085CFF"/>
    <w:rsid w:val="000934C4"/>
    <w:rsid w:val="000B42E5"/>
    <w:rsid w:val="000C50D4"/>
    <w:rsid w:val="000F0FA3"/>
    <w:rsid w:val="000F706A"/>
    <w:rsid w:val="00100794"/>
    <w:rsid w:val="00104C31"/>
    <w:rsid w:val="0010703B"/>
    <w:rsid w:val="001303A7"/>
    <w:rsid w:val="00140A5C"/>
    <w:rsid w:val="00155A7E"/>
    <w:rsid w:val="001574EC"/>
    <w:rsid w:val="001642EF"/>
    <w:rsid w:val="00176B02"/>
    <w:rsid w:val="001944A2"/>
    <w:rsid w:val="001A20DA"/>
    <w:rsid w:val="001B409C"/>
    <w:rsid w:val="001B6981"/>
    <w:rsid w:val="001E6CB1"/>
    <w:rsid w:val="001F6325"/>
    <w:rsid w:val="00204921"/>
    <w:rsid w:val="002214D8"/>
    <w:rsid w:val="0025082C"/>
    <w:rsid w:val="00255299"/>
    <w:rsid w:val="002732D0"/>
    <w:rsid w:val="0027532B"/>
    <w:rsid w:val="00285BE5"/>
    <w:rsid w:val="00286668"/>
    <w:rsid w:val="00290296"/>
    <w:rsid w:val="00291CA7"/>
    <w:rsid w:val="002940B6"/>
    <w:rsid w:val="002B00EE"/>
    <w:rsid w:val="002B1107"/>
    <w:rsid w:val="002B127D"/>
    <w:rsid w:val="002B3857"/>
    <w:rsid w:val="002C3644"/>
    <w:rsid w:val="002C66EE"/>
    <w:rsid w:val="002E0094"/>
    <w:rsid w:val="002E58BE"/>
    <w:rsid w:val="002F6279"/>
    <w:rsid w:val="002F666A"/>
    <w:rsid w:val="0030321A"/>
    <w:rsid w:val="00323864"/>
    <w:rsid w:val="0032394E"/>
    <w:rsid w:val="00323AF8"/>
    <w:rsid w:val="00326B04"/>
    <w:rsid w:val="00330780"/>
    <w:rsid w:val="00330E82"/>
    <w:rsid w:val="003340A4"/>
    <w:rsid w:val="00357A6B"/>
    <w:rsid w:val="0036410B"/>
    <w:rsid w:val="003656C6"/>
    <w:rsid w:val="00373DFE"/>
    <w:rsid w:val="0039202C"/>
    <w:rsid w:val="003C0F9D"/>
    <w:rsid w:val="003C5EB9"/>
    <w:rsid w:val="003E5783"/>
    <w:rsid w:val="003E7472"/>
    <w:rsid w:val="003F3C25"/>
    <w:rsid w:val="003F4985"/>
    <w:rsid w:val="004061BE"/>
    <w:rsid w:val="004108D0"/>
    <w:rsid w:val="00410B8C"/>
    <w:rsid w:val="00412ED6"/>
    <w:rsid w:val="004142D5"/>
    <w:rsid w:val="0042779F"/>
    <w:rsid w:val="00427DCC"/>
    <w:rsid w:val="004352A9"/>
    <w:rsid w:val="00440349"/>
    <w:rsid w:val="00464085"/>
    <w:rsid w:val="004652D9"/>
    <w:rsid w:val="00465E99"/>
    <w:rsid w:val="00470F00"/>
    <w:rsid w:val="004A7426"/>
    <w:rsid w:val="004B2F2C"/>
    <w:rsid w:val="004B7CB7"/>
    <w:rsid w:val="004C49C6"/>
    <w:rsid w:val="004C769F"/>
    <w:rsid w:val="004D4A72"/>
    <w:rsid w:val="004E6B1F"/>
    <w:rsid w:val="004E77FB"/>
    <w:rsid w:val="004F3FE9"/>
    <w:rsid w:val="00512CDB"/>
    <w:rsid w:val="00514993"/>
    <w:rsid w:val="005158F6"/>
    <w:rsid w:val="00517BF0"/>
    <w:rsid w:val="005228E3"/>
    <w:rsid w:val="00534337"/>
    <w:rsid w:val="0053581A"/>
    <w:rsid w:val="00535845"/>
    <w:rsid w:val="005438AB"/>
    <w:rsid w:val="0054733E"/>
    <w:rsid w:val="0055349C"/>
    <w:rsid w:val="005614C5"/>
    <w:rsid w:val="005C4019"/>
    <w:rsid w:val="005C75DE"/>
    <w:rsid w:val="005D7D14"/>
    <w:rsid w:val="00610299"/>
    <w:rsid w:val="006231E1"/>
    <w:rsid w:val="00627360"/>
    <w:rsid w:val="00627D1A"/>
    <w:rsid w:val="0063495E"/>
    <w:rsid w:val="00634C63"/>
    <w:rsid w:val="00656CFF"/>
    <w:rsid w:val="006711A8"/>
    <w:rsid w:val="00674139"/>
    <w:rsid w:val="00681BC5"/>
    <w:rsid w:val="00691836"/>
    <w:rsid w:val="0069357B"/>
    <w:rsid w:val="00695901"/>
    <w:rsid w:val="00697B7C"/>
    <w:rsid w:val="006B7539"/>
    <w:rsid w:val="006D2074"/>
    <w:rsid w:val="006D2E40"/>
    <w:rsid w:val="006E2487"/>
    <w:rsid w:val="006E4EE3"/>
    <w:rsid w:val="006E66EC"/>
    <w:rsid w:val="006E7B86"/>
    <w:rsid w:val="0070415B"/>
    <w:rsid w:val="00711BBE"/>
    <w:rsid w:val="00717A6D"/>
    <w:rsid w:val="00724703"/>
    <w:rsid w:val="00727260"/>
    <w:rsid w:val="00735E9D"/>
    <w:rsid w:val="00741ABD"/>
    <w:rsid w:val="00746FC8"/>
    <w:rsid w:val="007578BE"/>
    <w:rsid w:val="0079567A"/>
    <w:rsid w:val="00797AB4"/>
    <w:rsid w:val="007A0956"/>
    <w:rsid w:val="007C1352"/>
    <w:rsid w:val="007D00B8"/>
    <w:rsid w:val="007D286A"/>
    <w:rsid w:val="007D4C4F"/>
    <w:rsid w:val="00822721"/>
    <w:rsid w:val="00827CE1"/>
    <w:rsid w:val="0083080F"/>
    <w:rsid w:val="008371DC"/>
    <w:rsid w:val="008651ED"/>
    <w:rsid w:val="00875A59"/>
    <w:rsid w:val="00876C7C"/>
    <w:rsid w:val="0089558E"/>
    <w:rsid w:val="008A23F3"/>
    <w:rsid w:val="008B5BD2"/>
    <w:rsid w:val="008D17A5"/>
    <w:rsid w:val="008E35DF"/>
    <w:rsid w:val="008F7A18"/>
    <w:rsid w:val="00913D77"/>
    <w:rsid w:val="00915467"/>
    <w:rsid w:val="009167A0"/>
    <w:rsid w:val="009200A2"/>
    <w:rsid w:val="00920E53"/>
    <w:rsid w:val="009302F0"/>
    <w:rsid w:val="009329FB"/>
    <w:rsid w:val="00937C80"/>
    <w:rsid w:val="00945F33"/>
    <w:rsid w:val="00950369"/>
    <w:rsid w:val="009514B2"/>
    <w:rsid w:val="009648A6"/>
    <w:rsid w:val="009932CA"/>
    <w:rsid w:val="009A1B40"/>
    <w:rsid w:val="009A7654"/>
    <w:rsid w:val="009C02DA"/>
    <w:rsid w:val="009E1AC6"/>
    <w:rsid w:val="009E3B35"/>
    <w:rsid w:val="009E63EA"/>
    <w:rsid w:val="009F050F"/>
    <w:rsid w:val="009F2409"/>
    <w:rsid w:val="009F6A1E"/>
    <w:rsid w:val="00A01A51"/>
    <w:rsid w:val="00A211EE"/>
    <w:rsid w:val="00A31E9B"/>
    <w:rsid w:val="00A333DC"/>
    <w:rsid w:val="00A53D31"/>
    <w:rsid w:val="00A61300"/>
    <w:rsid w:val="00A73F8A"/>
    <w:rsid w:val="00A76032"/>
    <w:rsid w:val="00A8099D"/>
    <w:rsid w:val="00A81D62"/>
    <w:rsid w:val="00A84922"/>
    <w:rsid w:val="00A85EC2"/>
    <w:rsid w:val="00AD0BC7"/>
    <w:rsid w:val="00AD54E0"/>
    <w:rsid w:val="00AD6E55"/>
    <w:rsid w:val="00AE786C"/>
    <w:rsid w:val="00AF2F88"/>
    <w:rsid w:val="00B00632"/>
    <w:rsid w:val="00B049E3"/>
    <w:rsid w:val="00B14C29"/>
    <w:rsid w:val="00B170E8"/>
    <w:rsid w:val="00B32E65"/>
    <w:rsid w:val="00B3769E"/>
    <w:rsid w:val="00B46F51"/>
    <w:rsid w:val="00B63531"/>
    <w:rsid w:val="00B7008A"/>
    <w:rsid w:val="00B717B3"/>
    <w:rsid w:val="00B85525"/>
    <w:rsid w:val="00B92B1F"/>
    <w:rsid w:val="00BC1453"/>
    <w:rsid w:val="00BF091C"/>
    <w:rsid w:val="00C01B5D"/>
    <w:rsid w:val="00C258E4"/>
    <w:rsid w:val="00C50EFE"/>
    <w:rsid w:val="00C615F1"/>
    <w:rsid w:val="00C81C26"/>
    <w:rsid w:val="00C9060E"/>
    <w:rsid w:val="00C92A4F"/>
    <w:rsid w:val="00C96371"/>
    <w:rsid w:val="00C96FD6"/>
    <w:rsid w:val="00CA2FDC"/>
    <w:rsid w:val="00CA3BBA"/>
    <w:rsid w:val="00CC0602"/>
    <w:rsid w:val="00CC39A6"/>
    <w:rsid w:val="00CC71C5"/>
    <w:rsid w:val="00CD6850"/>
    <w:rsid w:val="00CF24C4"/>
    <w:rsid w:val="00CF3026"/>
    <w:rsid w:val="00CF6193"/>
    <w:rsid w:val="00D046E9"/>
    <w:rsid w:val="00D04785"/>
    <w:rsid w:val="00D32C7D"/>
    <w:rsid w:val="00D34588"/>
    <w:rsid w:val="00D42FD2"/>
    <w:rsid w:val="00D54C2F"/>
    <w:rsid w:val="00D60467"/>
    <w:rsid w:val="00D64953"/>
    <w:rsid w:val="00D87572"/>
    <w:rsid w:val="00D87A00"/>
    <w:rsid w:val="00DE4C7A"/>
    <w:rsid w:val="00DF6036"/>
    <w:rsid w:val="00DF6BC3"/>
    <w:rsid w:val="00E21F6A"/>
    <w:rsid w:val="00E30B22"/>
    <w:rsid w:val="00E3798A"/>
    <w:rsid w:val="00E4145F"/>
    <w:rsid w:val="00E460F3"/>
    <w:rsid w:val="00E50177"/>
    <w:rsid w:val="00E5027B"/>
    <w:rsid w:val="00E5626A"/>
    <w:rsid w:val="00E57D61"/>
    <w:rsid w:val="00E772E5"/>
    <w:rsid w:val="00E77E64"/>
    <w:rsid w:val="00E82585"/>
    <w:rsid w:val="00EA0ABD"/>
    <w:rsid w:val="00EA46E7"/>
    <w:rsid w:val="00EB3C2A"/>
    <w:rsid w:val="00EE6353"/>
    <w:rsid w:val="00EF1962"/>
    <w:rsid w:val="00EF226B"/>
    <w:rsid w:val="00F00937"/>
    <w:rsid w:val="00F179D7"/>
    <w:rsid w:val="00F22399"/>
    <w:rsid w:val="00F315C9"/>
    <w:rsid w:val="00F378BD"/>
    <w:rsid w:val="00F42E31"/>
    <w:rsid w:val="00F51E5E"/>
    <w:rsid w:val="00F5601C"/>
    <w:rsid w:val="00F64B32"/>
    <w:rsid w:val="00F70C4B"/>
    <w:rsid w:val="00F808C0"/>
    <w:rsid w:val="00F83712"/>
    <w:rsid w:val="00F85CA3"/>
    <w:rsid w:val="00FA1173"/>
    <w:rsid w:val="00FA672D"/>
    <w:rsid w:val="00FC03A2"/>
    <w:rsid w:val="00FC5DD1"/>
    <w:rsid w:val="00FD0D2C"/>
    <w:rsid w:val="00FD1A0B"/>
    <w:rsid w:val="00FD44E8"/>
    <w:rsid w:val="00FD7200"/>
    <w:rsid w:val="00FE5F30"/>
    <w:rsid w:val="00FE6ABD"/>
    <w:rsid w:val="00FF661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MX"/>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paragraph" w:styleId="Ttulo3">
    <w:name w:val="heading 3"/>
    <w:basedOn w:val="Normal"/>
    <w:next w:val="Normal"/>
    <w:link w:val="Ttulo3Car"/>
    <w:qFormat/>
    <w:rsid w:val="002B1107"/>
    <w:pPr>
      <w:keepNext/>
      <w:spacing w:before="240" w:after="60"/>
      <w:outlineLvl w:val="2"/>
    </w:pPr>
    <w:rPr>
      <w:rFonts w:ascii="Cambria" w:hAnsi="Cambria" w:cs="Cambria"/>
      <w:b/>
      <w:sz w:val="26"/>
      <w:szCs w:val="20"/>
      <w:lang w:val="es-ES" w:eastAsia="es-MX"/>
    </w:rPr>
  </w:style>
  <w:style w:type="paragraph" w:styleId="Ttulo4">
    <w:name w:val="heading 4"/>
    <w:basedOn w:val="Normal"/>
    <w:next w:val="Normal"/>
    <w:link w:val="Ttulo4Car"/>
    <w:qFormat/>
    <w:rsid w:val="002B1107"/>
    <w:pPr>
      <w:keepNext/>
      <w:tabs>
        <w:tab w:val="left" w:pos="974"/>
        <w:tab w:val="left" w:pos="1021"/>
        <w:tab w:val="left" w:pos="1134"/>
        <w:tab w:val="left" w:pos="1560"/>
      </w:tabs>
      <w:spacing w:before="240" w:after="60"/>
      <w:ind w:left="974" w:hanging="864"/>
      <w:jc w:val="both"/>
      <w:outlineLvl w:val="3"/>
    </w:pPr>
    <w:rPr>
      <w:rFonts w:ascii="Arial" w:hAnsi="Arial" w:cs="Arial"/>
      <w:b/>
      <w:sz w:val="28"/>
      <w:szCs w:val="20"/>
      <w:lang w:val="es-ES" w:eastAsia="es-MX"/>
    </w:rPr>
  </w:style>
  <w:style w:type="paragraph" w:styleId="Ttulo5">
    <w:name w:val="heading 5"/>
    <w:basedOn w:val="Normal"/>
    <w:next w:val="Normal"/>
    <w:link w:val="Ttulo5Car"/>
    <w:qFormat/>
    <w:rsid w:val="002B1107"/>
    <w:pPr>
      <w:tabs>
        <w:tab w:val="left" w:pos="1008"/>
      </w:tabs>
      <w:spacing w:before="240" w:after="60"/>
      <w:ind w:left="1008" w:hanging="1008"/>
      <w:jc w:val="both"/>
      <w:outlineLvl w:val="4"/>
    </w:pPr>
    <w:rPr>
      <w:rFonts w:ascii="Calibri" w:hAnsi="Calibri" w:cs="Calibri"/>
      <w:b/>
      <w:i/>
      <w:sz w:val="26"/>
      <w:szCs w:val="20"/>
      <w:lang w:val="es-ES" w:eastAsia="es-MX"/>
    </w:rPr>
  </w:style>
  <w:style w:type="paragraph" w:styleId="Ttulo6">
    <w:name w:val="heading 6"/>
    <w:basedOn w:val="Normal"/>
    <w:next w:val="Normal"/>
    <w:link w:val="Ttulo6Car"/>
    <w:qFormat/>
    <w:rsid w:val="002B1107"/>
    <w:pPr>
      <w:tabs>
        <w:tab w:val="left" w:pos="1152"/>
      </w:tabs>
      <w:spacing w:before="240" w:after="60"/>
      <w:ind w:left="1152" w:hanging="1152"/>
      <w:outlineLvl w:val="5"/>
    </w:pPr>
    <w:rPr>
      <w:rFonts w:ascii="Calibri" w:hAnsi="Calibri" w:cs="Calibri"/>
      <w:b/>
      <w:sz w:val="20"/>
      <w:szCs w:val="20"/>
      <w:lang w:val="es-ES" w:eastAsia="es-MX"/>
    </w:rPr>
  </w:style>
  <w:style w:type="paragraph" w:styleId="Ttulo7">
    <w:name w:val="heading 7"/>
    <w:basedOn w:val="Normal"/>
    <w:next w:val="Normal"/>
    <w:link w:val="Ttulo7Car"/>
    <w:qFormat/>
    <w:rsid w:val="002B1107"/>
    <w:pPr>
      <w:tabs>
        <w:tab w:val="left" w:pos="1296"/>
      </w:tabs>
      <w:spacing w:before="240" w:after="60"/>
      <w:ind w:left="1296" w:hanging="1296"/>
      <w:outlineLvl w:val="6"/>
    </w:pPr>
    <w:rPr>
      <w:rFonts w:ascii="Calibri" w:hAnsi="Calibri" w:cs="Calibri"/>
      <w:szCs w:val="20"/>
      <w:lang w:val="es-ES" w:eastAsia="es-MX"/>
    </w:rPr>
  </w:style>
  <w:style w:type="paragraph" w:styleId="Ttulo8">
    <w:name w:val="heading 8"/>
    <w:basedOn w:val="Normal"/>
    <w:next w:val="Normal"/>
    <w:link w:val="Ttulo8Car"/>
    <w:qFormat/>
    <w:rsid w:val="002B1107"/>
    <w:pPr>
      <w:tabs>
        <w:tab w:val="left" w:pos="1440"/>
      </w:tabs>
      <w:spacing w:before="240" w:after="60"/>
      <w:ind w:left="1440" w:hanging="1440"/>
      <w:outlineLvl w:val="7"/>
    </w:pPr>
    <w:rPr>
      <w:rFonts w:ascii="Calibri" w:hAnsi="Calibri" w:cs="Calibri"/>
      <w:i/>
      <w:szCs w:val="20"/>
      <w:lang w:val="es-ES" w:eastAsia="es-MX"/>
    </w:rPr>
  </w:style>
  <w:style w:type="paragraph" w:styleId="Ttulo9">
    <w:name w:val="heading 9"/>
    <w:basedOn w:val="Normal"/>
    <w:next w:val="Normal"/>
    <w:link w:val="Ttulo9Car"/>
    <w:qFormat/>
    <w:rsid w:val="002B1107"/>
    <w:pPr>
      <w:tabs>
        <w:tab w:val="left" w:pos="1584"/>
      </w:tabs>
      <w:spacing w:before="240" w:after="60"/>
      <w:ind w:left="1584" w:hanging="1584"/>
      <w:outlineLvl w:val="8"/>
    </w:pPr>
    <w:rPr>
      <w:rFonts w:ascii="Cambria" w:hAnsi="Cambria" w:cs="Cambria"/>
      <w:sz w:val="20"/>
      <w:szCs w:val="20"/>
      <w:lang w:val="es-ES"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eastAsia="es-MX"/>
    </w:rPr>
  </w:style>
  <w:style w:type="paragraph" w:customStyle="1" w:styleId="Titulo2">
    <w:name w:val="Titulo 2"/>
    <w:basedOn w:val="Texto"/>
    <w:rsid w:val="00FE5F30"/>
    <w:pPr>
      <w:pBdr>
        <w:top w:val="double" w:sz="6" w:space="1" w:color="auto"/>
      </w:pBdr>
      <w:spacing w:line="240" w:lineRule="auto"/>
      <w:ind w:firstLine="0"/>
      <w:outlineLvl w:val="1"/>
    </w:p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uiPriority w:val="99"/>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rsid w:val="00140A5C"/>
    <w:pPr>
      <w:tabs>
        <w:tab w:val="center" w:pos="4419"/>
        <w:tab w:val="right" w:pos="8838"/>
      </w:tabs>
    </w:pPr>
  </w:style>
  <w:style w:type="character" w:styleId="Nmerodepgina">
    <w:name w:val="page number"/>
    <w:basedOn w:val="Fuentedeprrafopredeter"/>
    <w:rsid w:val="00140A5C"/>
  </w:style>
  <w:style w:type="paragraph" w:styleId="Prrafodelista">
    <w:name w:val="List Paragraph"/>
    <w:basedOn w:val="Normal"/>
    <w:qFormat/>
    <w:rsid w:val="002B1107"/>
    <w:pPr>
      <w:spacing w:after="200" w:line="276" w:lineRule="atLeast"/>
      <w:ind w:left="720"/>
    </w:pPr>
    <w:rPr>
      <w:rFonts w:ascii="Calibri" w:hAnsi="Calibri" w:cs="Calibri"/>
      <w:sz w:val="22"/>
      <w:szCs w:val="20"/>
      <w:lang w:eastAsia="es-MX"/>
    </w:rPr>
  </w:style>
  <w:style w:type="character" w:customStyle="1" w:styleId="Ttulo3Car">
    <w:name w:val="Título 3 Car"/>
    <w:link w:val="Ttulo3"/>
    <w:rsid w:val="002B1107"/>
    <w:rPr>
      <w:rFonts w:ascii="Cambria" w:hAnsi="Cambria" w:cs="Cambria"/>
      <w:b/>
      <w:sz w:val="26"/>
      <w:lang w:val="es-ES"/>
    </w:rPr>
  </w:style>
  <w:style w:type="character" w:customStyle="1" w:styleId="Ttulo4Car">
    <w:name w:val="Título 4 Car"/>
    <w:link w:val="Ttulo4"/>
    <w:rsid w:val="002B1107"/>
    <w:rPr>
      <w:rFonts w:ascii="Arial" w:hAnsi="Arial" w:cs="Arial"/>
      <w:b/>
      <w:sz w:val="28"/>
      <w:lang w:val="es-ES"/>
    </w:rPr>
  </w:style>
  <w:style w:type="character" w:customStyle="1" w:styleId="Ttulo5Car">
    <w:name w:val="Título 5 Car"/>
    <w:link w:val="Ttulo5"/>
    <w:rsid w:val="002B1107"/>
    <w:rPr>
      <w:rFonts w:ascii="Calibri" w:hAnsi="Calibri" w:cs="Calibri"/>
      <w:b/>
      <w:i/>
      <w:sz w:val="26"/>
      <w:lang w:val="es-ES"/>
    </w:rPr>
  </w:style>
  <w:style w:type="character" w:customStyle="1" w:styleId="Ttulo6Car">
    <w:name w:val="Título 6 Car"/>
    <w:link w:val="Ttulo6"/>
    <w:rsid w:val="002B1107"/>
    <w:rPr>
      <w:rFonts w:ascii="Calibri" w:hAnsi="Calibri" w:cs="Calibri"/>
      <w:b/>
      <w:lang w:val="es-ES"/>
    </w:rPr>
  </w:style>
  <w:style w:type="character" w:customStyle="1" w:styleId="Ttulo7Car">
    <w:name w:val="Título 7 Car"/>
    <w:link w:val="Ttulo7"/>
    <w:rsid w:val="002B1107"/>
    <w:rPr>
      <w:rFonts w:ascii="Calibri" w:hAnsi="Calibri" w:cs="Calibri"/>
      <w:sz w:val="24"/>
      <w:lang w:val="es-ES"/>
    </w:rPr>
  </w:style>
  <w:style w:type="character" w:customStyle="1" w:styleId="Ttulo8Car">
    <w:name w:val="Título 8 Car"/>
    <w:link w:val="Ttulo8"/>
    <w:rsid w:val="002B1107"/>
    <w:rPr>
      <w:rFonts w:ascii="Calibri" w:hAnsi="Calibri" w:cs="Calibri"/>
      <w:i/>
      <w:sz w:val="24"/>
      <w:lang w:val="es-ES"/>
    </w:rPr>
  </w:style>
  <w:style w:type="character" w:customStyle="1" w:styleId="Ttulo9Car">
    <w:name w:val="Título 9 Car"/>
    <w:link w:val="Ttulo9"/>
    <w:rsid w:val="002B1107"/>
    <w:rPr>
      <w:rFonts w:ascii="Cambria" w:hAnsi="Cambria" w:cs="Cambria"/>
      <w:lang w:val="es-ES"/>
    </w:rPr>
  </w:style>
  <w:style w:type="paragraph" w:styleId="Textocomentario">
    <w:name w:val="annotation text"/>
    <w:basedOn w:val="Normal"/>
    <w:link w:val="TextocomentarioCar"/>
    <w:rsid w:val="002B1107"/>
    <w:rPr>
      <w:rFonts w:ascii="Verdana" w:hAnsi="Verdana" w:cs="Verdana"/>
      <w:sz w:val="20"/>
      <w:szCs w:val="20"/>
      <w:lang w:val="es-ES" w:eastAsia="es-MX"/>
    </w:rPr>
  </w:style>
  <w:style w:type="character" w:customStyle="1" w:styleId="TextocomentarioCar">
    <w:name w:val="Texto comentario Car"/>
    <w:link w:val="Textocomentario"/>
    <w:rsid w:val="002B1107"/>
    <w:rPr>
      <w:rFonts w:ascii="Verdana" w:hAnsi="Verdana" w:cs="Verdana"/>
      <w:lang w:val="es-ES"/>
    </w:rPr>
  </w:style>
  <w:style w:type="paragraph" w:styleId="Textonotapie">
    <w:name w:val="footnote text"/>
    <w:basedOn w:val="Normal"/>
    <w:link w:val="TextonotapieCar"/>
    <w:rsid w:val="002B1107"/>
    <w:pPr>
      <w:spacing w:before="360" w:after="200"/>
    </w:pPr>
    <w:rPr>
      <w:rFonts w:ascii="Calibri" w:hAnsi="Calibri" w:cs="Calibri"/>
      <w:sz w:val="20"/>
      <w:szCs w:val="20"/>
      <w:lang w:val="es-AR" w:eastAsia="es-MX"/>
    </w:rPr>
  </w:style>
  <w:style w:type="character" w:customStyle="1" w:styleId="TextonotapieCar">
    <w:name w:val="Texto nota pie Car"/>
    <w:link w:val="Textonotapie"/>
    <w:rsid w:val="002B1107"/>
    <w:rPr>
      <w:rFonts w:ascii="Calibri" w:hAnsi="Calibri" w:cs="Calibri"/>
      <w:lang w:val="es-AR"/>
    </w:rPr>
  </w:style>
  <w:style w:type="paragraph" w:customStyle="1" w:styleId="BalloonText">
    <w:name w:val="Balloon Text"/>
    <w:basedOn w:val="Normal"/>
    <w:rsid w:val="002B1107"/>
    <w:rPr>
      <w:rFonts w:ascii="Tahoma" w:hAnsi="Tahoma" w:cs="Tahoma"/>
      <w:sz w:val="16"/>
      <w:szCs w:val="20"/>
      <w:lang w:val="es-ES" w:eastAsia="es-MX"/>
    </w:rPr>
  </w:style>
  <w:style w:type="paragraph" w:customStyle="1" w:styleId="Prrafodelista1">
    <w:name w:val="Párrafo de lista1"/>
    <w:basedOn w:val="Normal"/>
    <w:rsid w:val="002B1107"/>
    <w:pPr>
      <w:spacing w:before="360" w:after="200"/>
      <w:ind w:left="720"/>
    </w:pPr>
    <w:rPr>
      <w:rFonts w:ascii="Calibri" w:hAnsi="Calibri" w:cs="Calibri"/>
      <w:sz w:val="22"/>
      <w:szCs w:val="20"/>
      <w:lang w:val="es-AR" w:eastAsia="es-MX"/>
    </w:rPr>
  </w:style>
  <w:style w:type="paragraph" w:styleId="Ttulo">
    <w:name w:val="Title"/>
    <w:basedOn w:val="Normal"/>
    <w:next w:val="Normal"/>
    <w:link w:val="TtuloCar"/>
    <w:qFormat/>
    <w:rsid w:val="002B1107"/>
    <w:pPr>
      <w:pBdr>
        <w:bottom w:val="single" w:sz="6" w:space="4" w:color="C0C0C0"/>
      </w:pBdr>
      <w:spacing w:after="300"/>
    </w:pPr>
    <w:rPr>
      <w:rFonts w:ascii="Cambria" w:hAnsi="Cambria" w:cs="Cambria"/>
      <w:color w:val="000080"/>
      <w:spacing w:val="5"/>
      <w:sz w:val="52"/>
      <w:szCs w:val="20"/>
      <w:lang w:val="es-ES" w:eastAsia="es-MX"/>
    </w:rPr>
  </w:style>
  <w:style w:type="character" w:customStyle="1" w:styleId="TtuloCar">
    <w:name w:val="Título Car"/>
    <w:link w:val="Ttulo"/>
    <w:rsid w:val="002B1107"/>
    <w:rPr>
      <w:rFonts w:ascii="Cambria" w:hAnsi="Cambria" w:cs="Cambria"/>
      <w:color w:val="000080"/>
      <w:spacing w:val="5"/>
      <w:sz w:val="52"/>
      <w:lang w:val="es-ES"/>
    </w:rPr>
  </w:style>
  <w:style w:type="paragraph" w:customStyle="1" w:styleId="ttulo0">
    <w:name w:val="título"/>
    <w:basedOn w:val="Normal"/>
    <w:next w:val="Normal"/>
    <w:rsid w:val="002B1107"/>
    <w:pPr>
      <w:spacing w:after="200"/>
    </w:pPr>
    <w:rPr>
      <w:rFonts w:ascii="Verdana" w:hAnsi="Verdana" w:cs="Verdana"/>
      <w:b/>
      <w:color w:val="C0C0C0"/>
      <w:sz w:val="18"/>
      <w:szCs w:val="20"/>
      <w:lang w:val="es-ES" w:eastAsia="es-MX"/>
    </w:rPr>
  </w:style>
  <w:style w:type="paragraph" w:customStyle="1" w:styleId="xl65">
    <w:name w:val="xl65"/>
    <w:basedOn w:val="Normal"/>
    <w:rsid w:val="002B1107"/>
    <w:pPr>
      <w:pBdr>
        <w:top w:val="single" w:sz="6" w:space="0" w:color="auto"/>
        <w:left w:val="single" w:sz="6" w:space="0" w:color="auto"/>
        <w:bottom w:val="single" w:sz="6" w:space="0" w:color="auto"/>
        <w:right w:val="single" w:sz="6" w:space="0" w:color="auto"/>
      </w:pBdr>
      <w:spacing w:before="100" w:after="100"/>
      <w:jc w:val="center"/>
    </w:pPr>
    <w:rPr>
      <w:sz w:val="20"/>
      <w:szCs w:val="20"/>
      <w:lang w:val="en-US" w:eastAsia="es-MX"/>
    </w:rPr>
  </w:style>
  <w:style w:type="paragraph" w:customStyle="1" w:styleId="xl66">
    <w:name w:val="xl66"/>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7">
    <w:name w:val="xl67"/>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8">
    <w:name w:val="xl68"/>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69">
    <w:name w:val="xl69"/>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0">
    <w:name w:val="xl70"/>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1">
    <w:name w:val="xl71"/>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C0C0C0"/>
      <w:sz w:val="20"/>
      <w:szCs w:val="20"/>
      <w:lang w:val="en-US" w:eastAsia="es-MX"/>
    </w:rPr>
  </w:style>
  <w:style w:type="paragraph" w:customStyle="1" w:styleId="xl72">
    <w:name w:val="xl72"/>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3">
    <w:name w:val="xl73"/>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4">
    <w:name w:val="xl74"/>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5">
    <w:name w:val="xl75"/>
    <w:basedOn w:val="Normal"/>
    <w:rsid w:val="002B1107"/>
    <w:pPr>
      <w:spacing w:before="100" w:after="100"/>
      <w:jc w:val="center"/>
    </w:pPr>
    <w:rPr>
      <w:szCs w:val="20"/>
      <w:lang w:val="en-US" w:eastAsia="es-MX"/>
    </w:rPr>
  </w:style>
  <w:style w:type="paragraph" w:customStyle="1" w:styleId="xl76">
    <w:name w:val="xl76"/>
    <w:basedOn w:val="Normal"/>
    <w:rsid w:val="002B1107"/>
    <w:pPr>
      <w:spacing w:before="100" w:after="100"/>
    </w:pPr>
    <w:rPr>
      <w:szCs w:val="20"/>
      <w:lang w:val="en-US" w:eastAsia="es-MX"/>
    </w:rPr>
  </w:style>
  <w:style w:type="paragraph" w:customStyle="1" w:styleId="xl77">
    <w:name w:val="xl77"/>
    <w:basedOn w:val="Normal"/>
    <w:rsid w:val="002B1107"/>
    <w:pPr>
      <w:spacing w:before="100" w:after="100"/>
      <w:jc w:val="center"/>
    </w:pPr>
    <w:rPr>
      <w:szCs w:val="20"/>
      <w:lang w:val="en-US" w:eastAsia="es-MX"/>
    </w:rPr>
  </w:style>
  <w:style w:type="paragraph" w:customStyle="1" w:styleId="font5">
    <w:name w:val="font5"/>
    <w:basedOn w:val="Normal"/>
    <w:rsid w:val="002B1107"/>
    <w:pPr>
      <w:spacing w:before="100" w:after="100"/>
    </w:pPr>
    <w:rPr>
      <w:rFonts w:ascii="Calibri" w:hAnsi="Calibri" w:cs="Calibri"/>
      <w:color w:val="000000"/>
      <w:sz w:val="20"/>
      <w:szCs w:val="20"/>
      <w:lang w:val="en-US" w:eastAsia="es-MX"/>
    </w:rPr>
  </w:style>
  <w:style w:type="paragraph" w:customStyle="1" w:styleId="texto0">
    <w:name w:val="texto"/>
    <w:basedOn w:val="Normal"/>
    <w:rsid w:val="002B1107"/>
    <w:pPr>
      <w:spacing w:after="101" w:line="216" w:lineRule="exact"/>
      <w:ind w:firstLine="288"/>
      <w:jc w:val="both"/>
    </w:pPr>
    <w:rPr>
      <w:rFonts w:ascii="Arial" w:hAnsi="Arial" w:cs="Arial"/>
      <w:sz w:val="18"/>
      <w:szCs w:val="20"/>
      <w:lang w:eastAsia="es-MX"/>
    </w:rPr>
  </w:style>
  <w:style w:type="paragraph" w:customStyle="1" w:styleId="EstilotextoPrimeral">
    <w:name w:val="Estilo texto + Primera l"/>
    <w:basedOn w:val="texto0"/>
    <w:rsid w:val="002B1107"/>
    <w:pPr>
      <w:ind w:firstLine="0"/>
    </w:pPr>
  </w:style>
  <w:style w:type="paragraph" w:styleId="NormalWeb">
    <w:name w:val="Normal (Web)"/>
    <w:basedOn w:val="Normal"/>
    <w:rsid w:val="002B1107"/>
    <w:pPr>
      <w:spacing w:before="100" w:after="100"/>
    </w:pPr>
    <w:rPr>
      <w:szCs w:val="20"/>
      <w:lang w:val="es-ES" w:eastAsia="es-MX"/>
    </w:rPr>
  </w:style>
  <w:style w:type="paragraph" w:customStyle="1" w:styleId="Textonormal">
    <w:name w:val="Texto normal"/>
    <w:basedOn w:val="Normal"/>
    <w:rsid w:val="002B1107"/>
    <w:pPr>
      <w:jc w:val="both"/>
    </w:pPr>
    <w:rPr>
      <w:rFonts w:ascii="Arial" w:hAnsi="Arial" w:cs="Arial"/>
      <w:sz w:val="22"/>
      <w:szCs w:val="20"/>
      <w:lang w:val="es-ES" w:eastAsia="es-MX"/>
    </w:rPr>
  </w:style>
  <w:style w:type="paragraph" w:customStyle="1" w:styleId="BodyText2">
    <w:name w:val="Body Text 2"/>
    <w:basedOn w:val="Normal"/>
    <w:rsid w:val="002B1107"/>
    <w:pPr>
      <w:spacing w:before="360" w:after="200"/>
      <w:ind w:firstLine="708"/>
      <w:jc w:val="both"/>
    </w:pPr>
    <w:rPr>
      <w:rFonts w:ascii="Arial" w:hAnsi="Arial" w:cs="Arial"/>
      <w:sz w:val="22"/>
      <w:szCs w:val="20"/>
      <w:lang w:val="es-AR" w:eastAsia="es-MX"/>
    </w:rPr>
  </w:style>
  <w:style w:type="paragraph" w:customStyle="1" w:styleId="arial">
    <w:name w:val="arial"/>
    <w:basedOn w:val="Normal"/>
    <w:rsid w:val="002B1107"/>
    <w:rPr>
      <w:b/>
      <w:szCs w:val="20"/>
      <w:lang w:val="es-ES" w:eastAsia="es-MX"/>
    </w:rPr>
  </w:style>
  <w:style w:type="paragraph" w:customStyle="1" w:styleId="Modelo1">
    <w:name w:val="Modelo 1"/>
    <w:basedOn w:val="Normal"/>
    <w:rsid w:val="002B1107"/>
    <w:pPr>
      <w:tabs>
        <w:tab w:val="left" w:pos="792"/>
      </w:tabs>
      <w:spacing w:before="60" w:after="60"/>
      <w:ind w:left="792" w:hanging="432"/>
      <w:jc w:val="both"/>
    </w:pPr>
    <w:rPr>
      <w:rFonts w:ascii="Arial" w:hAnsi="Arial" w:cs="Arial"/>
      <w:b/>
      <w:sz w:val="22"/>
      <w:szCs w:val="20"/>
      <w:lang w:eastAsia="es-MX"/>
    </w:rPr>
  </w:style>
  <w:style w:type="paragraph" w:customStyle="1" w:styleId="DocumentMap">
    <w:name w:val="Document Map"/>
    <w:basedOn w:val="Normal"/>
    <w:rsid w:val="002B1107"/>
    <w:pPr>
      <w:shd w:val="clear" w:color="auto" w:fill="000080"/>
    </w:pPr>
    <w:rPr>
      <w:rFonts w:ascii="Tahoma" w:hAnsi="Tahoma" w:cs="Tahoma"/>
      <w:sz w:val="20"/>
      <w:szCs w:val="20"/>
      <w:lang w:val="es-ES" w:eastAsia="es-MX"/>
    </w:rPr>
  </w:style>
  <w:style w:type="paragraph" w:customStyle="1" w:styleId="EstiloTtulo1Verdan">
    <w:name w:val="Estilo Título 1 + Verdan"/>
    <w:basedOn w:val="Ttulo1"/>
    <w:rsid w:val="002B1107"/>
    <w:pPr>
      <w:keepNext/>
      <w:pBdr>
        <w:bottom w:val="none" w:sz="0" w:space="0" w:color="auto"/>
        <w:between w:val="none" w:sz="0" w:space="0" w:color="auto"/>
      </w:pBdr>
      <w:tabs>
        <w:tab w:val="left" w:pos="993"/>
      </w:tabs>
      <w:spacing w:before="0"/>
      <w:ind w:left="993" w:hanging="993"/>
    </w:pPr>
    <w:rPr>
      <w:rFonts w:ascii="Calibri" w:hAnsi="Calibri" w:cs="Calibri"/>
      <w:smallCaps/>
      <w:sz w:val="24"/>
      <w:szCs w:val="20"/>
      <w:lang w:eastAsia="es-MX"/>
    </w:rPr>
  </w:style>
  <w:style w:type="paragraph" w:customStyle="1" w:styleId="paper">
    <w:name w:val="paper"/>
    <w:basedOn w:val="Normal"/>
    <w:rsid w:val="002B1107"/>
    <w:pPr>
      <w:spacing w:before="120"/>
      <w:ind w:firstLine="720"/>
      <w:jc w:val="both"/>
    </w:pPr>
    <w:rPr>
      <w:rFonts w:ascii="Garamond" w:hAnsi="Garamond" w:cs="Garamond"/>
      <w:sz w:val="22"/>
      <w:szCs w:val="20"/>
      <w:lang w:val="en-US" w:eastAsia="es-MX"/>
    </w:rPr>
  </w:style>
  <w:style w:type="paragraph" w:customStyle="1" w:styleId="annotationsubject">
    <w:name w:val="annotation subject"/>
    <w:basedOn w:val="Textocomentario"/>
    <w:next w:val="Textocomentario"/>
    <w:rsid w:val="002B1107"/>
    <w:rPr>
      <w:b/>
    </w:rPr>
  </w:style>
  <w:style w:type="paragraph" w:customStyle="1" w:styleId="font6">
    <w:name w:val="font6"/>
    <w:basedOn w:val="Normal"/>
    <w:rsid w:val="002B1107"/>
    <w:pPr>
      <w:spacing w:before="100" w:after="100"/>
    </w:pPr>
    <w:rPr>
      <w:rFonts w:ascii="Tahoma" w:hAnsi="Tahoma" w:cs="Tahoma"/>
      <w:b/>
      <w:color w:val="000000"/>
      <w:sz w:val="18"/>
      <w:szCs w:val="20"/>
      <w:lang w:val="es-ES" w:eastAsia="es-MX"/>
    </w:rPr>
  </w:style>
  <w:style w:type="paragraph" w:styleId="Subttulo">
    <w:name w:val="Subtitle"/>
    <w:basedOn w:val="Normal"/>
    <w:next w:val="Normal"/>
    <w:link w:val="SubttuloCar"/>
    <w:qFormat/>
    <w:rsid w:val="002B1107"/>
    <w:pPr>
      <w:spacing w:after="60"/>
      <w:jc w:val="center"/>
    </w:pPr>
    <w:rPr>
      <w:rFonts w:ascii="Cambria" w:hAnsi="Cambria" w:cs="Cambria"/>
      <w:szCs w:val="20"/>
      <w:lang w:val="es-ES" w:eastAsia="es-MX"/>
    </w:rPr>
  </w:style>
  <w:style w:type="character" w:customStyle="1" w:styleId="SubttuloCar">
    <w:name w:val="Subtítulo Car"/>
    <w:link w:val="Subttulo"/>
    <w:rsid w:val="002B1107"/>
    <w:rPr>
      <w:rFonts w:ascii="Cambria" w:hAnsi="Cambria" w:cs="Cambria"/>
      <w:sz w:val="24"/>
      <w:lang w:val="es-ES"/>
    </w:rPr>
  </w:style>
  <w:style w:type="paragraph" w:customStyle="1" w:styleId="rom">
    <w:name w:val="rom"/>
    <w:basedOn w:val="Texto"/>
    <w:rsid w:val="002B1107"/>
    <w:pPr>
      <w:ind w:left="1080" w:hanging="792"/>
    </w:pPr>
    <w:rPr>
      <w:b/>
      <w:lang w:val="es-ES" w:eastAsia="es-MX"/>
    </w:rPr>
  </w:style>
  <w:style w:type="paragraph" w:customStyle="1" w:styleId="Sumario">
    <w:name w:val="Sumario"/>
    <w:basedOn w:val="Normal"/>
    <w:rsid w:val="002B1107"/>
    <w:pPr>
      <w:tabs>
        <w:tab w:val="right" w:leader="dot" w:pos="8107"/>
        <w:tab w:val="right" w:pos="8640"/>
      </w:tabs>
      <w:spacing w:line="260" w:lineRule="exact"/>
      <w:ind w:left="274" w:right="749"/>
      <w:jc w:val="both"/>
    </w:pPr>
    <w:rPr>
      <w:rFonts w:ascii="Arial" w:hAnsi="Arial" w:cs="Arial"/>
      <w:sz w:val="18"/>
      <w:szCs w:val="20"/>
      <w:lang w:val="es-ES" w:eastAsia="es-MX"/>
    </w:rPr>
  </w:style>
  <w:style w:type="paragraph" w:customStyle="1" w:styleId="Secreta">
    <w:name w:val="Secreta"/>
    <w:basedOn w:val="Normal"/>
    <w:rsid w:val="002B1107"/>
    <w:pPr>
      <w:tabs>
        <w:tab w:val="right" w:leader="dot" w:pos="8100"/>
        <w:tab w:val="right" w:pos="8640"/>
      </w:tabs>
      <w:spacing w:line="334" w:lineRule="exact"/>
      <w:ind w:left="274" w:right="749"/>
      <w:jc w:val="both"/>
    </w:pPr>
    <w:rPr>
      <w:b/>
      <w:sz w:val="20"/>
      <w:szCs w:val="20"/>
      <w:u w:val="single"/>
      <w:lang w:val="es-ES_tradnl" w:eastAsia="es-MX"/>
    </w:rPr>
  </w:style>
  <w:style w:type="character" w:customStyle="1" w:styleId="EncabezadoCar">
    <w:name w:val="Encabezado Car"/>
    <w:link w:val="Encabezado"/>
    <w:uiPriority w:val="99"/>
    <w:rsid w:val="009A1B40"/>
    <w:rPr>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garciav\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2</Pages>
  <Words>611</Words>
  <Characters>3362</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DOF</dc:creator>
  <cp:keywords/>
  <cp:lastModifiedBy>David Arizmendi Parra</cp:lastModifiedBy>
  <cp:revision>2</cp:revision>
  <cp:lastPrinted>2013-08-08T01:28:00Z</cp:lastPrinted>
  <dcterms:created xsi:type="dcterms:W3CDTF">2013-10-05T02:02:00Z</dcterms:created>
  <dcterms:modified xsi:type="dcterms:W3CDTF">2013-10-05T02:02:00Z</dcterms:modified>
</cp:coreProperties>
</file>