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9C" w:rsidRDefault="00F25105" w:rsidP="00981010">
      <w:pPr>
        <w:pStyle w:val="Textoindependiente"/>
        <w:rPr>
          <w:color w:val="000000"/>
          <w:sz w:val="22"/>
          <w:szCs w:val="22"/>
        </w:rPr>
      </w:pPr>
      <w:bookmarkStart w:id="0" w:name="_GoBack"/>
      <w:bookmarkEnd w:id="0"/>
      <w:r>
        <w:rPr>
          <w:noProof/>
          <w:color w:val="000000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-666750</wp:posOffset>
                </wp:positionV>
                <wp:extent cx="1124585" cy="953135"/>
                <wp:effectExtent l="10160" t="9525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D9C" w:rsidRDefault="00A73D9C" w:rsidP="00A73D9C">
                            <w:pPr>
                              <w:jc w:val="center"/>
                            </w:pPr>
                          </w:p>
                          <w:p w:rsidR="00A73D9C" w:rsidRDefault="00A73D9C" w:rsidP="00A73D9C">
                            <w:pPr>
                              <w:jc w:val="center"/>
                            </w:pPr>
                            <w:r>
                              <w:t>Insertar logo del H. Ayuntamiento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pt;margin-top:-52.5pt;width:88.55pt;height: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">
                <v:textbox>
                  <w:txbxContent>
                    <w:p w:rsidR="00A73D9C" w:rsidRDefault="00A73D9C" w:rsidP="00A73D9C">
                      <w:pPr>
                        <w:jc w:val="center"/>
                      </w:pPr>
                    </w:p>
                    <w:p w:rsidR="00A73D9C" w:rsidRDefault="00A73D9C" w:rsidP="00A73D9C">
                      <w:pPr>
                        <w:jc w:val="center"/>
                      </w:pPr>
                      <w:r>
                        <w:t>Insertar logo del H. Ayuntamiento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A73D9C" w:rsidRDefault="00A73D9C" w:rsidP="00981010">
      <w:pPr>
        <w:pStyle w:val="Textoindependiente"/>
        <w:rPr>
          <w:color w:val="000000"/>
          <w:sz w:val="22"/>
          <w:szCs w:val="22"/>
        </w:rPr>
      </w:pPr>
    </w:p>
    <w:p w:rsidR="00A73D9C" w:rsidRDefault="00A73D9C" w:rsidP="00981010">
      <w:pPr>
        <w:pStyle w:val="Textoindependiente"/>
        <w:rPr>
          <w:color w:val="000000"/>
          <w:sz w:val="22"/>
          <w:szCs w:val="22"/>
        </w:rPr>
      </w:pPr>
    </w:p>
    <w:p w:rsidR="00742541" w:rsidRDefault="00481DD8" w:rsidP="00742541">
      <w:pPr>
        <w:pStyle w:val="Textoindependiente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SUGERENCIA DE </w:t>
      </w:r>
      <w:r w:rsidR="002662BB">
        <w:rPr>
          <w:color w:val="000000"/>
          <w:sz w:val="22"/>
          <w:szCs w:val="22"/>
        </w:rPr>
        <w:t>DICTAMEN DE LA COMISIÓN ESPECIAL</w:t>
      </w:r>
    </w:p>
    <w:p w:rsidR="002662BB" w:rsidRDefault="002662BB" w:rsidP="00742541">
      <w:pPr>
        <w:pStyle w:val="Textoindependiente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 H. AYUNTAMIENTO DE _________________</w:t>
      </w:r>
    </w:p>
    <w:p w:rsidR="002662BB" w:rsidRDefault="002662BB" w:rsidP="00981010">
      <w:pPr>
        <w:pStyle w:val="Textoindependiente"/>
        <w:rPr>
          <w:color w:val="000000"/>
          <w:sz w:val="22"/>
          <w:szCs w:val="22"/>
        </w:rPr>
      </w:pPr>
    </w:p>
    <w:p w:rsidR="00742541" w:rsidRDefault="00742541" w:rsidP="00981010">
      <w:pPr>
        <w:pStyle w:val="Textoindependiente"/>
        <w:rPr>
          <w:color w:val="000000"/>
          <w:sz w:val="22"/>
          <w:szCs w:val="22"/>
        </w:rPr>
      </w:pPr>
    </w:p>
    <w:p w:rsidR="002662BB" w:rsidRDefault="002662BB" w:rsidP="00981010">
      <w:pPr>
        <w:pStyle w:val="WW-Textoindependiente2"/>
        <w:rPr>
          <w:color w:val="000000"/>
          <w:sz w:val="22"/>
          <w:szCs w:val="22"/>
        </w:rPr>
      </w:pPr>
      <w:r w:rsidRPr="009F71C4">
        <w:rPr>
          <w:color w:val="000000"/>
          <w:sz w:val="22"/>
          <w:szCs w:val="22"/>
        </w:rPr>
        <w:t xml:space="preserve">En la ciudad de ___________, siendo las ______ horas del </w:t>
      </w:r>
      <w:r w:rsidR="00BF274D">
        <w:rPr>
          <w:color w:val="000000"/>
          <w:sz w:val="22"/>
          <w:szCs w:val="22"/>
        </w:rPr>
        <w:t>dí</w:t>
      </w:r>
      <w:r w:rsidR="002E7D3E" w:rsidRPr="009F71C4">
        <w:rPr>
          <w:color w:val="000000"/>
          <w:sz w:val="22"/>
          <w:szCs w:val="22"/>
        </w:rPr>
        <w:t>a</w:t>
      </w:r>
      <w:r w:rsidR="00D24923">
        <w:rPr>
          <w:color w:val="000000"/>
          <w:sz w:val="22"/>
          <w:szCs w:val="22"/>
        </w:rPr>
        <w:t xml:space="preserve"> </w:t>
      </w:r>
      <w:r w:rsidR="002E7D3E" w:rsidRPr="009F71C4">
        <w:rPr>
          <w:color w:val="000000"/>
          <w:sz w:val="22"/>
          <w:szCs w:val="22"/>
        </w:rPr>
        <w:t>_______del mes de</w:t>
      </w:r>
      <w:r w:rsidR="00D24923">
        <w:rPr>
          <w:color w:val="000000"/>
          <w:sz w:val="22"/>
          <w:szCs w:val="22"/>
        </w:rPr>
        <w:t xml:space="preserve"> </w:t>
      </w:r>
      <w:r w:rsidRPr="009F71C4">
        <w:rPr>
          <w:color w:val="000000"/>
          <w:sz w:val="22"/>
          <w:szCs w:val="22"/>
        </w:rPr>
        <w:t>_____________________del año dos mil catorce, se hace constar que se encuentra reunida en las oficinas del Palacio Municipal</w:t>
      </w:r>
      <w:r w:rsidR="009F71C4" w:rsidRPr="009F71C4">
        <w:rPr>
          <w:color w:val="000000"/>
          <w:sz w:val="22"/>
          <w:szCs w:val="22"/>
        </w:rPr>
        <w:t xml:space="preserve"> sito en___</w:t>
      </w:r>
      <w:r w:rsidR="00F9669A">
        <w:rPr>
          <w:color w:val="000000"/>
          <w:sz w:val="22"/>
          <w:szCs w:val="22"/>
        </w:rPr>
        <w:t>___________</w:t>
      </w:r>
      <w:r w:rsidR="009F71C4" w:rsidRPr="009F71C4">
        <w:rPr>
          <w:color w:val="000000"/>
          <w:sz w:val="22"/>
          <w:szCs w:val="22"/>
        </w:rPr>
        <w:t xml:space="preserve">______, </w:t>
      </w:r>
      <w:r w:rsidRPr="009F71C4">
        <w:rPr>
          <w:color w:val="000000"/>
          <w:sz w:val="22"/>
          <w:szCs w:val="22"/>
        </w:rPr>
        <w:t xml:space="preserve">la Comisión Especial para la revisión del expediente integrado </w:t>
      </w:r>
      <w:r w:rsidR="00BF274D">
        <w:rPr>
          <w:color w:val="000000"/>
          <w:sz w:val="22"/>
          <w:szCs w:val="22"/>
        </w:rPr>
        <w:t xml:space="preserve">de </w:t>
      </w:r>
      <w:r w:rsidR="006714E4">
        <w:rPr>
          <w:color w:val="000000"/>
          <w:sz w:val="22"/>
          <w:szCs w:val="22"/>
        </w:rPr>
        <w:t xml:space="preserve">la </w:t>
      </w:r>
      <w:r w:rsidRPr="009F71C4">
        <w:rPr>
          <w:color w:val="000000"/>
          <w:sz w:val="22"/>
          <w:szCs w:val="22"/>
        </w:rPr>
        <w:t>Entrega</w:t>
      </w:r>
      <w:r w:rsidR="00BF274D">
        <w:rPr>
          <w:color w:val="000000"/>
          <w:sz w:val="22"/>
          <w:szCs w:val="22"/>
        </w:rPr>
        <w:t xml:space="preserve"> y </w:t>
      </w:r>
      <w:r w:rsidRPr="009F71C4">
        <w:rPr>
          <w:color w:val="000000"/>
          <w:sz w:val="22"/>
          <w:szCs w:val="22"/>
        </w:rPr>
        <w:t xml:space="preserve">Recepción </w:t>
      </w:r>
      <w:r w:rsidR="00680853">
        <w:rPr>
          <w:color w:val="000000"/>
          <w:sz w:val="22"/>
          <w:szCs w:val="22"/>
        </w:rPr>
        <w:t>de la Administración Pública Municipal</w:t>
      </w:r>
      <w:r w:rsidR="00D24923">
        <w:rPr>
          <w:color w:val="000000"/>
          <w:sz w:val="22"/>
          <w:szCs w:val="22"/>
        </w:rPr>
        <w:t xml:space="preserve"> 2011-2013 </w:t>
      </w:r>
      <w:r w:rsidRPr="009F71C4">
        <w:rPr>
          <w:color w:val="000000"/>
          <w:sz w:val="22"/>
          <w:szCs w:val="22"/>
        </w:rPr>
        <w:t>d</w:t>
      </w:r>
      <w:r w:rsidR="009F71C4" w:rsidRPr="009F71C4">
        <w:rPr>
          <w:color w:val="000000"/>
          <w:sz w:val="22"/>
          <w:szCs w:val="22"/>
        </w:rPr>
        <w:t>el H. Ayuntamiento de ______</w:t>
      </w:r>
      <w:r w:rsidR="00BF274D">
        <w:rPr>
          <w:color w:val="000000"/>
          <w:sz w:val="22"/>
          <w:szCs w:val="22"/>
        </w:rPr>
        <w:t>________</w:t>
      </w:r>
      <w:r w:rsidR="009F71C4" w:rsidRPr="009F71C4">
        <w:rPr>
          <w:color w:val="000000"/>
          <w:sz w:val="22"/>
          <w:szCs w:val="22"/>
        </w:rPr>
        <w:t>__,</w:t>
      </w:r>
      <w:r w:rsidRPr="009F71C4">
        <w:rPr>
          <w:color w:val="000000"/>
          <w:sz w:val="22"/>
          <w:szCs w:val="22"/>
        </w:rPr>
        <w:t xml:space="preserve"> de Veracruz de Ignacio de la Llave</w:t>
      </w:r>
      <w:r w:rsidR="009F71C4" w:rsidRPr="009F71C4">
        <w:rPr>
          <w:color w:val="000000"/>
          <w:sz w:val="22"/>
          <w:szCs w:val="22"/>
        </w:rPr>
        <w:t>,</w:t>
      </w:r>
      <w:r w:rsidRPr="009F71C4">
        <w:rPr>
          <w:color w:val="000000"/>
          <w:sz w:val="22"/>
          <w:szCs w:val="22"/>
        </w:rPr>
        <w:t xml:space="preserve"> en lo subsecuente LA COMISIÓN, estando </w:t>
      </w:r>
      <w:r w:rsidR="00F9669A">
        <w:rPr>
          <w:color w:val="000000"/>
          <w:sz w:val="22"/>
          <w:szCs w:val="22"/>
        </w:rPr>
        <w:t>conformada</w:t>
      </w:r>
      <w:r w:rsidRPr="009F71C4">
        <w:rPr>
          <w:color w:val="000000"/>
          <w:sz w:val="22"/>
          <w:szCs w:val="22"/>
        </w:rPr>
        <w:t xml:space="preserve"> por los C.C. _______</w:t>
      </w:r>
      <w:r w:rsidR="00BF274D">
        <w:rPr>
          <w:color w:val="000000"/>
          <w:sz w:val="22"/>
          <w:szCs w:val="22"/>
        </w:rPr>
        <w:t>__________</w:t>
      </w:r>
      <w:r w:rsidRPr="009F71C4">
        <w:rPr>
          <w:color w:val="000000"/>
          <w:sz w:val="22"/>
          <w:szCs w:val="22"/>
        </w:rPr>
        <w:t>_______ Tesorero Municipal, ___________</w:t>
      </w:r>
      <w:r w:rsidR="00BF274D">
        <w:rPr>
          <w:color w:val="000000"/>
          <w:sz w:val="22"/>
          <w:szCs w:val="22"/>
        </w:rPr>
        <w:t>______</w:t>
      </w:r>
      <w:r w:rsidRPr="009F71C4">
        <w:rPr>
          <w:color w:val="000000"/>
          <w:sz w:val="22"/>
          <w:szCs w:val="22"/>
        </w:rPr>
        <w:t>______ Contralor; _________________________ Director de Obras Públicas</w:t>
      </w:r>
      <w:r w:rsidR="00BF274D">
        <w:rPr>
          <w:color w:val="000000"/>
          <w:sz w:val="22"/>
          <w:szCs w:val="22"/>
        </w:rPr>
        <w:t>; _____________________, _______________________; ________________________, _________________________ (agregar a todas aquellas personas que formen parte de la Comisión),</w:t>
      </w:r>
      <w:r w:rsidRPr="009F71C4">
        <w:rPr>
          <w:color w:val="000000"/>
          <w:sz w:val="22"/>
          <w:szCs w:val="22"/>
        </w:rPr>
        <w:t xml:space="preserve"> </w:t>
      </w:r>
      <w:r w:rsidR="009F71C4" w:rsidRPr="009F71C4">
        <w:rPr>
          <w:color w:val="000000"/>
          <w:sz w:val="22"/>
          <w:szCs w:val="22"/>
        </w:rPr>
        <w:t>quienes se encuentran presentes en este acto</w:t>
      </w:r>
      <w:r w:rsidR="00F9669A">
        <w:rPr>
          <w:color w:val="000000"/>
          <w:sz w:val="22"/>
          <w:szCs w:val="22"/>
        </w:rPr>
        <w:t>,</w:t>
      </w:r>
      <w:r w:rsidR="009F71C4" w:rsidRPr="009F71C4">
        <w:rPr>
          <w:color w:val="000000"/>
          <w:sz w:val="22"/>
          <w:szCs w:val="22"/>
        </w:rPr>
        <w:t xml:space="preserve"> </w:t>
      </w:r>
      <w:r w:rsidRPr="009F71C4">
        <w:rPr>
          <w:bCs/>
          <w:color w:val="000000"/>
          <w:sz w:val="22"/>
          <w:szCs w:val="22"/>
        </w:rPr>
        <w:t>con el fin</w:t>
      </w:r>
      <w:r w:rsidRPr="009F71C4">
        <w:rPr>
          <w:b/>
          <w:bCs/>
          <w:color w:val="000000"/>
          <w:sz w:val="22"/>
          <w:szCs w:val="22"/>
        </w:rPr>
        <w:t xml:space="preserve"> </w:t>
      </w:r>
      <w:r w:rsidRPr="009F71C4">
        <w:rPr>
          <w:color w:val="000000"/>
          <w:sz w:val="22"/>
          <w:szCs w:val="22"/>
        </w:rPr>
        <w:t xml:space="preserve">de emitir el dictamen a que hace referencia </w:t>
      </w:r>
      <w:r w:rsidR="00F9669A">
        <w:rPr>
          <w:color w:val="000000"/>
          <w:sz w:val="22"/>
          <w:szCs w:val="22"/>
        </w:rPr>
        <w:t>el</w:t>
      </w:r>
      <w:r w:rsidRPr="009F71C4">
        <w:rPr>
          <w:color w:val="000000"/>
          <w:sz w:val="22"/>
          <w:szCs w:val="22"/>
        </w:rPr>
        <w:t xml:space="preserve"> artículo 190 de la L</w:t>
      </w:r>
      <w:r w:rsidR="00B40AFF" w:rsidRPr="009F71C4">
        <w:rPr>
          <w:color w:val="000000"/>
          <w:sz w:val="22"/>
          <w:szCs w:val="22"/>
        </w:rPr>
        <w:t>ey Orgánica del Municipio Libre, de conformidad con los siguientes:</w:t>
      </w:r>
    </w:p>
    <w:p w:rsidR="002662BB" w:rsidRDefault="002662BB" w:rsidP="00981010">
      <w:pPr>
        <w:pStyle w:val="WW-Textoindependiente2"/>
        <w:rPr>
          <w:color w:val="000000"/>
          <w:sz w:val="22"/>
          <w:szCs w:val="22"/>
        </w:rPr>
      </w:pPr>
    </w:p>
    <w:p w:rsidR="002662BB" w:rsidRDefault="002662BB" w:rsidP="00E52812">
      <w:pPr>
        <w:pStyle w:val="WW-Textoindependiente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 N T E C E D E N T E S</w:t>
      </w:r>
    </w:p>
    <w:p w:rsidR="002662BB" w:rsidRDefault="002662BB" w:rsidP="00981010">
      <w:pPr>
        <w:pStyle w:val="WW-Textoindependiente2"/>
        <w:rPr>
          <w:b/>
          <w:bCs/>
          <w:color w:val="000000"/>
          <w:sz w:val="22"/>
          <w:szCs w:val="22"/>
        </w:rPr>
      </w:pPr>
    </w:p>
    <w:p w:rsidR="002662BB" w:rsidRPr="005B7DDB" w:rsidRDefault="002662BB" w:rsidP="009810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B7DDB">
        <w:rPr>
          <w:rFonts w:ascii="Arial" w:hAnsi="Arial" w:cs="Arial"/>
          <w:b/>
          <w:bCs/>
          <w:color w:val="000000"/>
          <w:sz w:val="22"/>
          <w:szCs w:val="22"/>
        </w:rPr>
        <w:t>PRIMERO</w:t>
      </w:r>
      <w:r w:rsidRPr="005B7DDB">
        <w:rPr>
          <w:rFonts w:ascii="Arial" w:hAnsi="Arial" w:cs="Arial"/>
          <w:bCs/>
          <w:color w:val="000000"/>
          <w:sz w:val="22"/>
          <w:szCs w:val="22"/>
        </w:rPr>
        <w:t xml:space="preserve">.- </w:t>
      </w:r>
      <w:r w:rsidR="00BF274D" w:rsidRPr="005B7DDB">
        <w:rPr>
          <w:rFonts w:ascii="Arial" w:hAnsi="Arial" w:cs="Arial"/>
          <w:bCs/>
          <w:color w:val="000000"/>
          <w:sz w:val="22"/>
          <w:szCs w:val="22"/>
        </w:rPr>
        <w:t>Con</w:t>
      </w:r>
      <w:r w:rsidRPr="005B7DDB">
        <w:rPr>
          <w:rFonts w:ascii="Arial" w:hAnsi="Arial" w:cs="Arial"/>
          <w:bCs/>
          <w:color w:val="000000"/>
          <w:sz w:val="22"/>
          <w:szCs w:val="22"/>
        </w:rPr>
        <w:t xml:space="preserve"> fecha primero de enero de dos mil catorce, durante la Primera Sesión Ordinaria de Cabildo, fue integrada la Comisión Especial </w:t>
      </w:r>
      <w:r w:rsidR="00107981" w:rsidRPr="005B7DDB">
        <w:rPr>
          <w:rFonts w:ascii="Arial" w:hAnsi="Arial" w:cs="Arial"/>
          <w:bCs/>
          <w:color w:val="000000"/>
          <w:sz w:val="22"/>
          <w:szCs w:val="22"/>
        </w:rPr>
        <w:t xml:space="preserve">encargada de analizar el expediente </w:t>
      </w:r>
      <w:r w:rsidR="005B7DDB" w:rsidRPr="005B7DDB">
        <w:rPr>
          <w:rFonts w:ascii="Arial" w:hAnsi="Arial" w:cs="Arial"/>
          <w:bCs/>
          <w:color w:val="000000"/>
          <w:sz w:val="22"/>
          <w:szCs w:val="22"/>
        </w:rPr>
        <w:t>integrado de la Entrega</w:t>
      </w:r>
      <w:r w:rsidR="005B7DDB">
        <w:rPr>
          <w:rFonts w:ascii="Arial" w:hAnsi="Arial" w:cs="Arial"/>
          <w:bCs/>
          <w:color w:val="000000"/>
          <w:sz w:val="22"/>
          <w:szCs w:val="22"/>
        </w:rPr>
        <w:t xml:space="preserve"> y </w:t>
      </w:r>
      <w:r w:rsidR="005B7DDB" w:rsidRPr="005B7DDB">
        <w:rPr>
          <w:rFonts w:ascii="Arial" w:hAnsi="Arial" w:cs="Arial"/>
          <w:bCs/>
          <w:color w:val="000000"/>
          <w:sz w:val="22"/>
          <w:szCs w:val="22"/>
        </w:rPr>
        <w:t>Recepción de la Administración Pública Municipal 2011-2013 del H. Ayuntamiento de ___________</w:t>
      </w:r>
      <w:r w:rsidR="005B7DDB">
        <w:rPr>
          <w:rFonts w:ascii="Arial" w:hAnsi="Arial" w:cs="Arial"/>
          <w:bCs/>
          <w:color w:val="000000"/>
          <w:sz w:val="22"/>
          <w:szCs w:val="22"/>
        </w:rPr>
        <w:t>____</w:t>
      </w:r>
      <w:r w:rsidR="005B7DDB" w:rsidRPr="005B7DDB">
        <w:rPr>
          <w:rFonts w:ascii="Arial" w:hAnsi="Arial" w:cs="Arial"/>
          <w:bCs/>
          <w:color w:val="000000"/>
          <w:sz w:val="22"/>
          <w:szCs w:val="22"/>
        </w:rPr>
        <w:t xml:space="preserve">___, </w:t>
      </w:r>
      <w:r w:rsidR="00680853" w:rsidRPr="00680853">
        <w:rPr>
          <w:rFonts w:ascii="Arial" w:hAnsi="Arial" w:cs="Arial"/>
          <w:bCs/>
          <w:color w:val="000000"/>
          <w:sz w:val="22"/>
          <w:szCs w:val="22"/>
        </w:rPr>
        <w:t>de Veracruz de Ignacio de la Llave</w:t>
      </w:r>
      <w:r w:rsidR="0068085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9F71C4" w:rsidRPr="005B7DDB">
        <w:rPr>
          <w:rFonts w:ascii="Arial" w:hAnsi="Arial" w:cs="Arial"/>
          <w:bCs/>
          <w:color w:val="000000"/>
          <w:sz w:val="22"/>
          <w:szCs w:val="22"/>
        </w:rPr>
        <w:t>debiendo emitirse el Dictamen respectivo</w:t>
      </w:r>
      <w:r w:rsidRPr="005B7DDB">
        <w:rPr>
          <w:rFonts w:ascii="Arial" w:hAnsi="Arial" w:cs="Arial"/>
          <w:bCs/>
          <w:color w:val="000000"/>
          <w:sz w:val="22"/>
          <w:szCs w:val="22"/>
        </w:rPr>
        <w:t xml:space="preserve"> dentro del plazo de 30 días naturales, como lo establece el artículo 1</w:t>
      </w:r>
      <w:r w:rsidR="00C40D66" w:rsidRPr="005B7DDB">
        <w:rPr>
          <w:rFonts w:ascii="Arial" w:hAnsi="Arial" w:cs="Arial"/>
          <w:bCs/>
          <w:color w:val="000000"/>
          <w:sz w:val="22"/>
          <w:szCs w:val="22"/>
        </w:rPr>
        <w:t>90</w:t>
      </w:r>
      <w:r w:rsidRPr="005B7DDB">
        <w:rPr>
          <w:rFonts w:ascii="Arial" w:hAnsi="Arial" w:cs="Arial"/>
          <w:bCs/>
          <w:color w:val="000000"/>
          <w:sz w:val="22"/>
          <w:szCs w:val="22"/>
        </w:rPr>
        <w:t xml:space="preserve"> de la Ley Orgánica del Municipio Libre.</w:t>
      </w:r>
    </w:p>
    <w:p w:rsidR="002662BB" w:rsidRDefault="002662BB" w:rsidP="009810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62BB" w:rsidRDefault="002662BB" w:rsidP="009810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71C4">
        <w:rPr>
          <w:rFonts w:ascii="Arial" w:hAnsi="Arial" w:cs="Arial"/>
          <w:b/>
          <w:bCs/>
          <w:color w:val="000000"/>
          <w:sz w:val="22"/>
          <w:szCs w:val="22"/>
        </w:rPr>
        <w:t>SEGUNDO.-</w:t>
      </w:r>
      <w:r w:rsidRPr="009F71C4">
        <w:rPr>
          <w:rFonts w:ascii="Arial" w:hAnsi="Arial" w:cs="Arial"/>
          <w:color w:val="000000"/>
          <w:sz w:val="22"/>
          <w:szCs w:val="22"/>
        </w:rPr>
        <w:t xml:space="preserve"> En fecha dos de enero de</w:t>
      </w:r>
      <w:r w:rsidR="00B34670" w:rsidRPr="009F71C4">
        <w:rPr>
          <w:rFonts w:ascii="Arial" w:hAnsi="Arial" w:cs="Arial"/>
          <w:color w:val="000000"/>
          <w:sz w:val="22"/>
          <w:szCs w:val="22"/>
        </w:rPr>
        <w:t>l año</w:t>
      </w:r>
      <w:r w:rsidRPr="009F71C4">
        <w:rPr>
          <w:rFonts w:ascii="Arial" w:hAnsi="Arial" w:cs="Arial"/>
          <w:color w:val="000000"/>
          <w:sz w:val="22"/>
          <w:szCs w:val="22"/>
        </w:rPr>
        <w:t xml:space="preserve"> dos mil catorce, se puso a disposición de LA COMISIÓN, el acta </w:t>
      </w:r>
      <w:r w:rsidR="005B7DDB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9F71C4">
        <w:rPr>
          <w:rFonts w:ascii="Arial" w:hAnsi="Arial" w:cs="Arial"/>
          <w:color w:val="000000"/>
          <w:sz w:val="22"/>
          <w:szCs w:val="22"/>
        </w:rPr>
        <w:t>entrega</w:t>
      </w:r>
      <w:r w:rsidR="005B7DDB">
        <w:rPr>
          <w:rFonts w:ascii="Arial" w:hAnsi="Arial" w:cs="Arial"/>
          <w:color w:val="000000"/>
          <w:sz w:val="22"/>
          <w:szCs w:val="22"/>
        </w:rPr>
        <w:t xml:space="preserve"> y</w:t>
      </w:r>
      <w:r w:rsidRPr="009F71C4">
        <w:rPr>
          <w:rFonts w:ascii="Arial" w:hAnsi="Arial" w:cs="Arial"/>
          <w:color w:val="000000"/>
          <w:sz w:val="22"/>
          <w:szCs w:val="22"/>
        </w:rPr>
        <w:t xml:space="preserve"> recepción y los anexos de la misma, procediendo a distribuirse a los diferentes miembros de </w:t>
      </w:r>
      <w:r w:rsidR="009F71C4" w:rsidRPr="009F71C4">
        <w:rPr>
          <w:rFonts w:ascii="Arial" w:hAnsi="Arial" w:cs="Arial"/>
          <w:color w:val="000000"/>
          <w:sz w:val="22"/>
          <w:szCs w:val="22"/>
        </w:rPr>
        <w:t xml:space="preserve">LA COMISIÓN toda la documentación </w:t>
      </w:r>
      <w:r w:rsidRPr="009F71C4">
        <w:rPr>
          <w:rFonts w:ascii="Arial" w:hAnsi="Arial" w:cs="Arial"/>
          <w:color w:val="000000"/>
          <w:sz w:val="22"/>
          <w:szCs w:val="22"/>
        </w:rPr>
        <w:t xml:space="preserve">a revisar, tomando como base las minutas de trabajo celebradas en su momento por los Comités de Entrega y de Recepción durante el año dos mil trece, así como la </w:t>
      </w:r>
      <w:r w:rsidR="009F71C4" w:rsidRPr="009F71C4">
        <w:rPr>
          <w:rFonts w:ascii="Arial" w:hAnsi="Arial" w:cs="Arial"/>
          <w:color w:val="000000"/>
          <w:sz w:val="22"/>
          <w:szCs w:val="22"/>
        </w:rPr>
        <w:t>“Guía para el Proceso de Entrega</w:t>
      </w:r>
      <w:r w:rsidR="006B2996">
        <w:rPr>
          <w:rFonts w:ascii="Arial" w:hAnsi="Arial" w:cs="Arial"/>
          <w:color w:val="000000"/>
          <w:sz w:val="22"/>
          <w:szCs w:val="22"/>
        </w:rPr>
        <w:t xml:space="preserve"> y </w:t>
      </w:r>
      <w:r w:rsidRPr="009F71C4">
        <w:rPr>
          <w:rFonts w:ascii="Arial" w:hAnsi="Arial" w:cs="Arial"/>
          <w:color w:val="000000"/>
          <w:sz w:val="22"/>
          <w:szCs w:val="22"/>
        </w:rPr>
        <w:t>Recepción de la Administración Pública Municipal 2011-2013</w:t>
      </w:r>
      <w:r w:rsidR="009F71C4" w:rsidRPr="009F71C4">
        <w:rPr>
          <w:rFonts w:ascii="Arial" w:hAnsi="Arial" w:cs="Arial"/>
          <w:color w:val="000000"/>
          <w:sz w:val="22"/>
          <w:szCs w:val="22"/>
        </w:rPr>
        <w:t>”,</w:t>
      </w:r>
      <w:r w:rsidRPr="009F71C4">
        <w:rPr>
          <w:rFonts w:ascii="Arial" w:hAnsi="Arial" w:cs="Arial"/>
          <w:color w:val="000000"/>
          <w:sz w:val="22"/>
          <w:szCs w:val="22"/>
        </w:rPr>
        <w:t xml:space="preserve"> editada por el Órgano de Fiscalización Superior del Estado de Veracruz de Ignacio de la Llave</w:t>
      </w:r>
      <w:r w:rsidR="009F71C4" w:rsidRPr="009F71C4">
        <w:rPr>
          <w:rFonts w:ascii="Arial" w:hAnsi="Arial" w:cs="Arial"/>
          <w:color w:val="000000"/>
          <w:sz w:val="22"/>
          <w:szCs w:val="22"/>
        </w:rPr>
        <w:t>.</w:t>
      </w:r>
    </w:p>
    <w:p w:rsidR="00981010" w:rsidRDefault="00981010" w:rsidP="009810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81010" w:rsidRPr="00981010" w:rsidRDefault="00981010" w:rsidP="009810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b/>
          <w:color w:val="000000"/>
          <w:sz w:val="22"/>
          <w:szCs w:val="22"/>
        </w:rPr>
        <w:t>TERCERO.-</w:t>
      </w:r>
      <w:r>
        <w:rPr>
          <w:rFonts w:ascii="Arial" w:hAnsi="Arial" w:cs="Arial"/>
          <w:color w:val="000000"/>
          <w:sz w:val="22"/>
          <w:szCs w:val="22"/>
        </w:rPr>
        <w:t xml:space="preserve"> Durante el período comprendido entre el </w:t>
      </w:r>
      <w:r w:rsidR="005B7DDB" w:rsidRPr="005B7DDB">
        <w:rPr>
          <w:rFonts w:ascii="Arial" w:hAnsi="Arial" w:cs="Arial"/>
          <w:color w:val="000000"/>
          <w:sz w:val="22"/>
          <w:szCs w:val="22"/>
        </w:rPr>
        <w:t>___</w:t>
      </w:r>
      <w:r w:rsidR="005B7DDB" w:rsidRPr="005B7DDB">
        <w:rPr>
          <w:rFonts w:ascii="Arial" w:hAnsi="Arial" w:cs="Arial"/>
          <w:color w:val="000000"/>
          <w:sz w:val="22"/>
          <w:szCs w:val="22"/>
          <w:u w:val="single"/>
        </w:rPr>
        <w:t>(Fecha)</w:t>
      </w:r>
      <w:r w:rsidR="005B7DDB" w:rsidRPr="005B7DDB">
        <w:rPr>
          <w:rFonts w:ascii="Arial" w:hAnsi="Arial" w:cs="Arial"/>
          <w:color w:val="000000"/>
          <w:sz w:val="22"/>
          <w:szCs w:val="22"/>
        </w:rPr>
        <w:t>___</w:t>
      </w:r>
      <w:r w:rsidR="005B7DDB">
        <w:rPr>
          <w:rFonts w:ascii="Arial" w:hAnsi="Arial" w:cs="Arial"/>
          <w:color w:val="000000"/>
          <w:sz w:val="22"/>
          <w:szCs w:val="22"/>
        </w:rPr>
        <w:t xml:space="preserve"> y </w:t>
      </w:r>
      <w:r w:rsidR="005B7DDB" w:rsidRPr="005B7DDB">
        <w:rPr>
          <w:rFonts w:ascii="Arial" w:hAnsi="Arial" w:cs="Arial"/>
          <w:color w:val="000000"/>
          <w:sz w:val="22"/>
          <w:szCs w:val="22"/>
        </w:rPr>
        <w:t>___</w:t>
      </w:r>
      <w:r w:rsidR="005B7DDB" w:rsidRPr="005B7DDB">
        <w:rPr>
          <w:rFonts w:ascii="Arial" w:hAnsi="Arial" w:cs="Arial"/>
          <w:color w:val="000000"/>
          <w:sz w:val="22"/>
          <w:szCs w:val="22"/>
          <w:u w:val="single"/>
        </w:rPr>
        <w:t>(Fecha)</w:t>
      </w:r>
      <w:r w:rsidR="005B7DDB" w:rsidRPr="005B7DDB">
        <w:rPr>
          <w:rFonts w:ascii="Arial" w:hAnsi="Arial" w:cs="Arial"/>
          <w:color w:val="000000"/>
          <w:sz w:val="22"/>
          <w:szCs w:val="22"/>
        </w:rPr>
        <w:t>___</w:t>
      </w:r>
      <w:r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con apego a lo dispuesto por el artículo 115 fracción II de la Ley Orgánica del Municipio Libre, se procedió al levantamiento de inventarios, mismos que fueron </w:t>
      </w:r>
      <w:r w:rsidR="00662974">
        <w:rPr>
          <w:rFonts w:ascii="Arial" w:hAnsi="Arial" w:cs="Arial"/>
          <w:color w:val="000000"/>
          <w:sz w:val="22"/>
          <w:szCs w:val="22"/>
        </w:rPr>
        <w:t xml:space="preserve">entregados por las áreas responsables a LA COMISIÓN, y fueron </w:t>
      </w:r>
      <w:r>
        <w:rPr>
          <w:rFonts w:ascii="Arial" w:hAnsi="Arial" w:cs="Arial"/>
          <w:color w:val="000000"/>
          <w:sz w:val="22"/>
          <w:szCs w:val="22"/>
        </w:rPr>
        <w:t xml:space="preserve">comparados contra la información </w:t>
      </w:r>
      <w:r w:rsidRPr="00981010">
        <w:rPr>
          <w:rFonts w:ascii="Arial" w:hAnsi="Arial" w:cs="Arial"/>
          <w:color w:val="000000"/>
          <w:sz w:val="22"/>
          <w:szCs w:val="22"/>
        </w:rPr>
        <w:t xml:space="preserve">contenida en el expediente integrado </w:t>
      </w:r>
      <w:r w:rsidR="00662974">
        <w:rPr>
          <w:rFonts w:ascii="Arial" w:hAnsi="Arial" w:cs="Arial"/>
          <w:color w:val="000000"/>
          <w:sz w:val="22"/>
          <w:szCs w:val="22"/>
        </w:rPr>
        <w:t>en análisis</w:t>
      </w:r>
      <w:r w:rsidRPr="00981010">
        <w:rPr>
          <w:rFonts w:ascii="Arial" w:hAnsi="Arial" w:cs="Arial"/>
          <w:color w:val="000000"/>
          <w:sz w:val="22"/>
          <w:szCs w:val="22"/>
        </w:rPr>
        <w:t>.</w:t>
      </w:r>
    </w:p>
    <w:p w:rsidR="002662BB" w:rsidRPr="00981010" w:rsidRDefault="002662BB" w:rsidP="009810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2662BB" w:rsidRPr="00981010" w:rsidRDefault="002662BB" w:rsidP="0098101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81010">
        <w:rPr>
          <w:rFonts w:ascii="Arial" w:hAnsi="Arial" w:cs="Arial"/>
          <w:b/>
          <w:bCs/>
          <w:caps/>
          <w:sz w:val="22"/>
          <w:szCs w:val="22"/>
        </w:rPr>
        <w:t>C O N S I D E R A</w:t>
      </w:r>
      <w:r w:rsidR="00B34670" w:rsidRPr="00981010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981010">
        <w:rPr>
          <w:rFonts w:ascii="Arial" w:hAnsi="Arial" w:cs="Arial"/>
          <w:b/>
          <w:bCs/>
          <w:caps/>
          <w:sz w:val="22"/>
          <w:szCs w:val="22"/>
        </w:rPr>
        <w:t>C I O N E S</w:t>
      </w:r>
    </w:p>
    <w:p w:rsidR="002662BB" w:rsidRPr="00981010" w:rsidRDefault="002662BB" w:rsidP="0098101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2662BB" w:rsidRPr="00981010" w:rsidRDefault="002662BB" w:rsidP="009810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81010">
        <w:rPr>
          <w:rFonts w:ascii="Arial" w:hAnsi="Arial" w:cs="Arial"/>
          <w:b/>
          <w:bCs/>
          <w:color w:val="000000"/>
          <w:sz w:val="22"/>
          <w:szCs w:val="22"/>
        </w:rPr>
        <w:t>PRIMERO</w:t>
      </w:r>
      <w:r w:rsidRPr="00981010">
        <w:rPr>
          <w:rFonts w:ascii="Arial" w:hAnsi="Arial" w:cs="Arial"/>
          <w:color w:val="000000"/>
          <w:sz w:val="22"/>
          <w:szCs w:val="22"/>
        </w:rPr>
        <w:t>.- Que de c</w:t>
      </w:r>
      <w:r w:rsidR="005B7DDB">
        <w:rPr>
          <w:rFonts w:ascii="Arial" w:hAnsi="Arial" w:cs="Arial"/>
          <w:color w:val="000000"/>
          <w:sz w:val="22"/>
          <w:szCs w:val="22"/>
        </w:rPr>
        <w:t xml:space="preserve">onformidad con lo dispuesto por el </w:t>
      </w:r>
      <w:r w:rsidRPr="00981010">
        <w:rPr>
          <w:rFonts w:ascii="Arial" w:hAnsi="Arial" w:cs="Arial"/>
          <w:color w:val="000000"/>
          <w:sz w:val="22"/>
          <w:szCs w:val="22"/>
        </w:rPr>
        <w:t>artículo</w:t>
      </w:r>
      <w:r w:rsidR="005B7D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1010">
        <w:rPr>
          <w:rFonts w:ascii="Arial" w:hAnsi="Arial" w:cs="Arial"/>
          <w:color w:val="000000"/>
          <w:sz w:val="22"/>
          <w:szCs w:val="22"/>
        </w:rPr>
        <w:t>190 de la Ley Orgánica del Municipio Libre, LA COMISIÓN es competent</w:t>
      </w:r>
      <w:r w:rsidR="002E7D3E" w:rsidRPr="00981010">
        <w:rPr>
          <w:rFonts w:ascii="Arial" w:hAnsi="Arial" w:cs="Arial"/>
          <w:color w:val="000000"/>
          <w:sz w:val="22"/>
          <w:szCs w:val="22"/>
        </w:rPr>
        <w:t>e para la emisión del presente D</w:t>
      </w:r>
      <w:r w:rsidRPr="00981010">
        <w:rPr>
          <w:rFonts w:ascii="Arial" w:hAnsi="Arial" w:cs="Arial"/>
          <w:color w:val="000000"/>
          <w:sz w:val="22"/>
          <w:szCs w:val="22"/>
        </w:rPr>
        <w:t>ictamen</w:t>
      </w:r>
      <w:r w:rsidR="009F71C4" w:rsidRPr="00981010">
        <w:rPr>
          <w:rFonts w:ascii="Arial" w:hAnsi="Arial" w:cs="Arial"/>
          <w:color w:val="000000"/>
          <w:sz w:val="22"/>
          <w:szCs w:val="22"/>
        </w:rPr>
        <w:t>.</w:t>
      </w:r>
    </w:p>
    <w:p w:rsidR="002662BB" w:rsidRPr="00981010" w:rsidRDefault="002662BB" w:rsidP="009810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662BB" w:rsidRDefault="002662BB" w:rsidP="00981010">
      <w:pPr>
        <w:pStyle w:val="Default"/>
        <w:jc w:val="both"/>
        <w:rPr>
          <w:sz w:val="22"/>
          <w:szCs w:val="22"/>
        </w:rPr>
      </w:pPr>
      <w:r w:rsidRPr="00981010">
        <w:rPr>
          <w:b/>
          <w:bCs/>
          <w:sz w:val="22"/>
          <w:szCs w:val="22"/>
          <w:lang w:val="es-ES"/>
        </w:rPr>
        <w:t>SEGUNDO.-</w:t>
      </w:r>
      <w:r w:rsidRPr="00981010">
        <w:rPr>
          <w:sz w:val="22"/>
          <w:szCs w:val="22"/>
          <w:lang w:val="es-ES"/>
        </w:rPr>
        <w:t xml:space="preserve"> </w:t>
      </w:r>
      <w:r w:rsidRPr="00981010">
        <w:rPr>
          <w:sz w:val="22"/>
          <w:szCs w:val="22"/>
        </w:rPr>
        <w:t>Que de</w:t>
      </w:r>
      <w:r w:rsidR="009F71C4" w:rsidRPr="00981010">
        <w:rPr>
          <w:sz w:val="22"/>
          <w:szCs w:val="22"/>
        </w:rPr>
        <w:t xml:space="preserve">l análisis detallado </w:t>
      </w:r>
      <w:r w:rsidRPr="00981010">
        <w:rPr>
          <w:sz w:val="22"/>
          <w:szCs w:val="22"/>
        </w:rPr>
        <w:t>al expediente integrado de la Entrega</w:t>
      </w:r>
      <w:r w:rsidR="005B7DDB">
        <w:rPr>
          <w:sz w:val="22"/>
          <w:szCs w:val="22"/>
        </w:rPr>
        <w:t xml:space="preserve"> y </w:t>
      </w:r>
      <w:r w:rsidRPr="00981010">
        <w:rPr>
          <w:sz w:val="22"/>
          <w:szCs w:val="22"/>
        </w:rPr>
        <w:t>Recepción de la Administración Pública Municipal 2011-2013 del H. Ayuntamiento de ______________,</w:t>
      </w:r>
      <w:r w:rsidR="00B34670" w:rsidRPr="00981010">
        <w:rPr>
          <w:sz w:val="22"/>
          <w:szCs w:val="22"/>
        </w:rPr>
        <w:t xml:space="preserve"> de Veracruz de Ignacio de la Llave, </w:t>
      </w:r>
      <w:r w:rsidR="00D73E3E" w:rsidRPr="00981010">
        <w:rPr>
          <w:sz w:val="22"/>
          <w:szCs w:val="22"/>
        </w:rPr>
        <w:t xml:space="preserve">de conformidad con lo preceptuado </w:t>
      </w:r>
      <w:r w:rsidR="00B34670" w:rsidRPr="00981010">
        <w:rPr>
          <w:sz w:val="22"/>
          <w:szCs w:val="22"/>
        </w:rPr>
        <w:t>por los artículos</w:t>
      </w:r>
      <w:r w:rsidR="00D73E3E" w:rsidRPr="00981010">
        <w:rPr>
          <w:sz w:val="22"/>
          <w:szCs w:val="22"/>
        </w:rPr>
        <w:t xml:space="preserve"> </w:t>
      </w:r>
      <w:r w:rsidR="00981010" w:rsidRPr="00981010">
        <w:rPr>
          <w:sz w:val="22"/>
          <w:szCs w:val="22"/>
        </w:rPr>
        <w:t xml:space="preserve">115 fracción II, </w:t>
      </w:r>
      <w:r w:rsidR="00D73E3E" w:rsidRPr="00981010">
        <w:rPr>
          <w:sz w:val="22"/>
          <w:szCs w:val="22"/>
        </w:rPr>
        <w:t>186,</w:t>
      </w:r>
      <w:r w:rsidR="009F71C4" w:rsidRPr="00981010">
        <w:rPr>
          <w:sz w:val="22"/>
          <w:szCs w:val="22"/>
        </w:rPr>
        <w:t xml:space="preserve"> </w:t>
      </w:r>
      <w:r w:rsidR="00D73E3E" w:rsidRPr="00981010">
        <w:rPr>
          <w:sz w:val="22"/>
          <w:szCs w:val="22"/>
        </w:rPr>
        <w:t>187,</w:t>
      </w:r>
      <w:r w:rsidR="009F71C4" w:rsidRPr="00981010">
        <w:rPr>
          <w:sz w:val="22"/>
          <w:szCs w:val="22"/>
        </w:rPr>
        <w:t xml:space="preserve"> </w:t>
      </w:r>
      <w:r w:rsidR="005B7DDB">
        <w:rPr>
          <w:sz w:val="22"/>
          <w:szCs w:val="22"/>
        </w:rPr>
        <w:t xml:space="preserve">188, 189, 190 </w:t>
      </w:r>
      <w:r w:rsidR="00D73E3E" w:rsidRPr="00981010">
        <w:rPr>
          <w:sz w:val="22"/>
          <w:szCs w:val="22"/>
        </w:rPr>
        <w:t>y demás relativos de la Ley Org</w:t>
      </w:r>
      <w:r w:rsidR="009F71C4" w:rsidRPr="00981010">
        <w:rPr>
          <w:sz w:val="22"/>
          <w:szCs w:val="22"/>
        </w:rPr>
        <w:t>ánica del Municipio Libre</w:t>
      </w:r>
      <w:r w:rsidR="00D73E3E" w:rsidRPr="00981010">
        <w:rPr>
          <w:sz w:val="22"/>
          <w:szCs w:val="22"/>
        </w:rPr>
        <w:t xml:space="preserve">, </w:t>
      </w:r>
      <w:r w:rsidR="009F71C4" w:rsidRPr="00981010">
        <w:rPr>
          <w:sz w:val="22"/>
          <w:szCs w:val="22"/>
        </w:rPr>
        <w:t>en conjunto con la precitada “Guía</w:t>
      </w:r>
      <w:r w:rsidR="009F71C4" w:rsidRPr="009F71C4">
        <w:rPr>
          <w:sz w:val="22"/>
          <w:szCs w:val="22"/>
        </w:rPr>
        <w:t xml:space="preserve"> </w:t>
      </w:r>
      <w:r w:rsidR="009F71C4" w:rsidRPr="009F71C4">
        <w:rPr>
          <w:sz w:val="22"/>
          <w:szCs w:val="22"/>
        </w:rPr>
        <w:lastRenderedPageBreak/>
        <w:t>para el Proceso de Entrega</w:t>
      </w:r>
      <w:r w:rsidR="006B2996">
        <w:rPr>
          <w:sz w:val="22"/>
          <w:szCs w:val="22"/>
        </w:rPr>
        <w:t xml:space="preserve"> y </w:t>
      </w:r>
      <w:r w:rsidR="009F71C4" w:rsidRPr="009F71C4">
        <w:rPr>
          <w:sz w:val="22"/>
          <w:szCs w:val="22"/>
        </w:rPr>
        <w:t>Recepción de la Administración Pública Municipal 2011-2013”</w:t>
      </w:r>
      <w:r w:rsidR="00D73E3E">
        <w:rPr>
          <w:sz w:val="22"/>
          <w:szCs w:val="22"/>
        </w:rPr>
        <w:t xml:space="preserve">, </w:t>
      </w:r>
      <w:r w:rsidR="009F71C4">
        <w:rPr>
          <w:sz w:val="22"/>
          <w:szCs w:val="22"/>
        </w:rPr>
        <w:t>se obtuvieron los siguientes resultados, mismos que se describen a continuación:</w:t>
      </w:r>
    </w:p>
    <w:p w:rsidR="009F71C4" w:rsidRDefault="009F71C4" w:rsidP="00981010">
      <w:pPr>
        <w:pStyle w:val="Default"/>
        <w:jc w:val="both"/>
        <w:rPr>
          <w:sz w:val="22"/>
          <w:szCs w:val="22"/>
        </w:rPr>
      </w:pPr>
    </w:p>
    <w:p w:rsidR="009F71C4" w:rsidRPr="00680853" w:rsidRDefault="009F71C4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val="es-MX" w:eastAsia="en-US"/>
        </w:rPr>
      </w:pPr>
      <w:r w:rsidRPr="00680853">
        <w:rPr>
          <w:rFonts w:ascii="Arial" w:eastAsiaTheme="minorHAnsi" w:hAnsi="Arial" w:cs="Arial"/>
          <w:b/>
          <w:sz w:val="22"/>
          <w:szCs w:val="22"/>
          <w:lang w:val="es-MX" w:eastAsia="en-US"/>
        </w:rPr>
        <w:t xml:space="preserve">1. </w:t>
      </w:r>
      <w:r w:rsidRPr="00680853">
        <w:rPr>
          <w:rFonts w:ascii="Arial" w:eastAsiaTheme="minorHAnsi" w:hAnsi="Arial" w:cs="Arial"/>
          <w:b/>
          <w:bCs/>
          <w:sz w:val="22"/>
          <w:szCs w:val="22"/>
          <w:lang w:val="es-MX" w:eastAsia="en-US"/>
        </w:rPr>
        <w:t>Organización</w:t>
      </w:r>
    </w:p>
    <w:p w:rsidR="009F71C4" w:rsidRPr="00680853" w:rsidRDefault="009F71C4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  <w:r w:rsidRPr="00680853">
        <w:rPr>
          <w:rFonts w:ascii="Arial" w:eastAsiaTheme="minorHAnsi" w:hAnsi="Arial" w:cs="Arial"/>
          <w:sz w:val="22"/>
          <w:szCs w:val="22"/>
          <w:lang w:val="es-MX" w:eastAsia="en-US"/>
        </w:rPr>
        <w:t>1.1 Organigrama Autorizado</w:t>
      </w:r>
    </w:p>
    <w:p w:rsidR="00981010" w:rsidRPr="00680853" w:rsidRDefault="00981010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sz w:val="20"/>
          <w:szCs w:val="20"/>
          <w:lang w:val="es-MX" w:eastAsia="en-US"/>
        </w:rPr>
      </w:pPr>
      <w:r w:rsidRPr="00680853">
        <w:rPr>
          <w:rFonts w:ascii="Arial" w:eastAsiaTheme="minorHAnsi" w:hAnsi="Arial" w:cs="Arial"/>
          <w:b/>
          <w:i/>
          <w:sz w:val="20"/>
          <w:szCs w:val="20"/>
          <w:highlight w:val="green"/>
          <w:lang w:val="es-MX" w:eastAsia="en-US"/>
        </w:rPr>
        <w:t>NO EXISTEN INCONGRUENCIAS ENTRE LA INFORMACIÓN CONTENIDA EN ACTA Y SUS ANEXOS, Y</w:t>
      </w:r>
      <w:r w:rsidR="00680853" w:rsidRPr="00680853">
        <w:rPr>
          <w:rFonts w:ascii="Arial" w:eastAsiaTheme="minorHAnsi" w:hAnsi="Arial" w:cs="Arial"/>
          <w:b/>
          <w:i/>
          <w:sz w:val="20"/>
          <w:szCs w:val="20"/>
          <w:highlight w:val="green"/>
          <w:lang w:val="es-MX" w:eastAsia="en-US"/>
        </w:rPr>
        <w:t>/O</w:t>
      </w:r>
      <w:r w:rsidRPr="00680853">
        <w:rPr>
          <w:rFonts w:ascii="Arial" w:eastAsiaTheme="minorHAnsi" w:hAnsi="Arial" w:cs="Arial"/>
          <w:b/>
          <w:i/>
          <w:sz w:val="20"/>
          <w:szCs w:val="20"/>
          <w:highlight w:val="green"/>
          <w:lang w:val="es-MX" w:eastAsia="en-US"/>
        </w:rPr>
        <w:t xml:space="preserve"> LOS INVENTARIOS LEVANTADOS PARA EL EFECTO.</w:t>
      </w:r>
    </w:p>
    <w:p w:rsidR="00981010" w:rsidRPr="00680853" w:rsidRDefault="00981010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</w:p>
    <w:p w:rsidR="009F71C4" w:rsidRPr="00680853" w:rsidRDefault="009F71C4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  <w:r w:rsidRPr="00680853">
        <w:rPr>
          <w:rFonts w:ascii="Arial" w:eastAsiaTheme="minorHAnsi" w:hAnsi="Arial" w:cs="Arial"/>
          <w:sz w:val="22"/>
          <w:szCs w:val="22"/>
          <w:lang w:val="es-MX" w:eastAsia="en-US"/>
        </w:rPr>
        <w:t>1.2 Relación de Manuales Administrativos</w:t>
      </w:r>
    </w:p>
    <w:p w:rsidR="00981010" w:rsidRPr="00680853" w:rsidRDefault="00981010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sz w:val="20"/>
          <w:szCs w:val="20"/>
          <w:lang w:val="es-MX" w:eastAsia="en-US"/>
        </w:rPr>
      </w:pPr>
      <w:r w:rsidRPr="00680853">
        <w:rPr>
          <w:rFonts w:ascii="Arial" w:eastAsiaTheme="minorHAnsi" w:hAnsi="Arial" w:cs="Arial"/>
          <w:b/>
          <w:i/>
          <w:sz w:val="20"/>
          <w:szCs w:val="20"/>
          <w:highlight w:val="yellow"/>
          <w:lang w:val="es-MX" w:eastAsia="en-US"/>
        </w:rPr>
        <w:t>SE DETECTARON LAS SIGUIENTES INCONGRUENCIAS ENTRE LA INFORMACIÓN CONTENIDA EN ACTA Y SUS ANEXOS Y</w:t>
      </w:r>
      <w:r w:rsidR="00680853" w:rsidRPr="00680853">
        <w:rPr>
          <w:rFonts w:ascii="Arial" w:eastAsiaTheme="minorHAnsi" w:hAnsi="Arial" w:cs="Arial"/>
          <w:b/>
          <w:i/>
          <w:sz w:val="20"/>
          <w:szCs w:val="20"/>
          <w:highlight w:val="yellow"/>
          <w:lang w:val="es-MX" w:eastAsia="en-US"/>
        </w:rPr>
        <w:t>/O</w:t>
      </w:r>
      <w:r w:rsidRPr="00680853">
        <w:rPr>
          <w:rFonts w:ascii="Arial" w:eastAsiaTheme="minorHAnsi" w:hAnsi="Arial" w:cs="Arial"/>
          <w:b/>
          <w:i/>
          <w:sz w:val="20"/>
          <w:szCs w:val="20"/>
          <w:highlight w:val="yellow"/>
          <w:lang w:val="es-MX" w:eastAsia="en-US"/>
        </w:rPr>
        <w:t xml:space="preserve"> LOS INVENTARIOS LEVANTADOS PARA EL EFECTO.</w:t>
      </w:r>
    </w:p>
    <w:p w:rsidR="00981010" w:rsidRPr="00680853" w:rsidRDefault="00981010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sz w:val="22"/>
          <w:szCs w:val="22"/>
          <w:highlight w:val="yellow"/>
          <w:lang w:val="es-MX" w:eastAsia="en-US"/>
        </w:rPr>
      </w:pPr>
      <w:r w:rsidRPr="00680853">
        <w:rPr>
          <w:rFonts w:ascii="Arial" w:eastAsiaTheme="minorHAnsi" w:hAnsi="Arial" w:cs="Arial"/>
          <w:b/>
          <w:i/>
          <w:sz w:val="22"/>
          <w:szCs w:val="22"/>
          <w:lang w:val="es-MX" w:eastAsia="en-US"/>
        </w:rPr>
        <w:tab/>
      </w:r>
      <w:r w:rsidRPr="00680853">
        <w:rPr>
          <w:rFonts w:ascii="Arial" w:eastAsiaTheme="minorHAnsi" w:hAnsi="Arial" w:cs="Arial"/>
          <w:b/>
          <w:i/>
          <w:sz w:val="22"/>
          <w:szCs w:val="22"/>
          <w:highlight w:val="yellow"/>
          <w:lang w:val="es-MX" w:eastAsia="en-US"/>
        </w:rPr>
        <w:t>1.2.1</w:t>
      </w:r>
    </w:p>
    <w:p w:rsidR="00981010" w:rsidRPr="00680853" w:rsidRDefault="00981010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sz w:val="22"/>
          <w:szCs w:val="22"/>
          <w:highlight w:val="yellow"/>
          <w:lang w:val="es-MX" w:eastAsia="en-US"/>
        </w:rPr>
      </w:pPr>
      <w:r w:rsidRPr="00680853">
        <w:rPr>
          <w:rFonts w:ascii="Arial" w:eastAsiaTheme="minorHAnsi" w:hAnsi="Arial" w:cs="Arial"/>
          <w:b/>
          <w:i/>
          <w:sz w:val="22"/>
          <w:szCs w:val="22"/>
          <w:highlight w:val="yellow"/>
          <w:lang w:val="es-MX" w:eastAsia="en-US"/>
        </w:rPr>
        <w:tab/>
        <w:t>1.2.2</w:t>
      </w:r>
    </w:p>
    <w:p w:rsidR="00981010" w:rsidRPr="00680853" w:rsidRDefault="00981010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sz w:val="22"/>
          <w:szCs w:val="22"/>
          <w:lang w:val="es-MX" w:eastAsia="en-US"/>
        </w:rPr>
      </w:pPr>
      <w:r w:rsidRPr="00680853">
        <w:rPr>
          <w:rFonts w:ascii="Arial" w:eastAsiaTheme="minorHAnsi" w:hAnsi="Arial" w:cs="Arial"/>
          <w:b/>
          <w:i/>
          <w:sz w:val="22"/>
          <w:szCs w:val="22"/>
          <w:highlight w:val="yellow"/>
          <w:lang w:val="es-MX" w:eastAsia="en-US"/>
        </w:rPr>
        <w:tab/>
        <w:t>1.2.3</w:t>
      </w:r>
    </w:p>
    <w:p w:rsidR="00981010" w:rsidRPr="00680853" w:rsidRDefault="00981010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</w:p>
    <w:p w:rsidR="009F71C4" w:rsidRPr="00680853" w:rsidRDefault="009F71C4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  <w:r w:rsidRPr="00680853">
        <w:rPr>
          <w:rFonts w:ascii="Arial" w:eastAsiaTheme="minorHAnsi" w:hAnsi="Arial" w:cs="Arial"/>
          <w:sz w:val="22"/>
          <w:szCs w:val="22"/>
          <w:lang w:val="es-MX" w:eastAsia="en-US"/>
        </w:rPr>
        <w:t>1.3 Relación de Entidades Paramunicipales</w:t>
      </w:r>
    </w:p>
    <w:p w:rsidR="009F71C4" w:rsidRPr="00680853" w:rsidRDefault="009F71C4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</w:p>
    <w:p w:rsidR="009F71C4" w:rsidRPr="00680853" w:rsidRDefault="009F71C4" w:rsidP="00981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val="es-MX" w:eastAsia="en-US"/>
        </w:rPr>
      </w:pPr>
      <w:r w:rsidRPr="00680853">
        <w:rPr>
          <w:rFonts w:ascii="Arial" w:eastAsiaTheme="minorHAnsi" w:hAnsi="Arial" w:cs="Arial"/>
          <w:b/>
          <w:sz w:val="22"/>
          <w:szCs w:val="22"/>
          <w:lang w:val="es-MX" w:eastAsia="en-US"/>
        </w:rPr>
        <w:t xml:space="preserve">2. </w:t>
      </w:r>
      <w:r w:rsidRPr="00680853">
        <w:rPr>
          <w:rFonts w:ascii="Arial" w:eastAsiaTheme="minorHAnsi" w:hAnsi="Arial" w:cs="Arial"/>
          <w:b/>
          <w:bCs/>
          <w:sz w:val="22"/>
          <w:szCs w:val="22"/>
          <w:lang w:val="es-MX" w:eastAsia="en-US"/>
        </w:rPr>
        <w:t>Planeación</w:t>
      </w:r>
    </w:p>
    <w:p w:rsidR="009F71C4" w:rsidRPr="00680853" w:rsidRDefault="00981010" w:rsidP="00981010">
      <w:pPr>
        <w:pStyle w:val="Default"/>
        <w:jc w:val="both"/>
        <w:rPr>
          <w:sz w:val="22"/>
          <w:szCs w:val="22"/>
        </w:rPr>
      </w:pPr>
      <w:r w:rsidRPr="00680853">
        <w:rPr>
          <w:sz w:val="22"/>
          <w:szCs w:val="22"/>
        </w:rPr>
        <w:t>…..</w:t>
      </w:r>
      <w:r w:rsidR="006B2996" w:rsidRPr="00680853">
        <w:rPr>
          <w:sz w:val="22"/>
          <w:szCs w:val="22"/>
        </w:rPr>
        <w:t xml:space="preserve">(Relacionar </w:t>
      </w:r>
      <w:r w:rsidR="00680853">
        <w:rPr>
          <w:sz w:val="22"/>
          <w:szCs w:val="22"/>
        </w:rPr>
        <w:t xml:space="preserve">todos y cada uno de </w:t>
      </w:r>
      <w:r w:rsidR="006B2996" w:rsidRPr="00680853">
        <w:rPr>
          <w:sz w:val="22"/>
          <w:szCs w:val="22"/>
        </w:rPr>
        <w:t>los apartados e información contemplada en la Guía de referencia)</w:t>
      </w:r>
      <w:r w:rsidR="00680853">
        <w:rPr>
          <w:sz w:val="22"/>
          <w:szCs w:val="22"/>
        </w:rPr>
        <w:t>.</w:t>
      </w:r>
    </w:p>
    <w:p w:rsidR="009F71C4" w:rsidRPr="00680853" w:rsidRDefault="009F71C4" w:rsidP="00981010">
      <w:pPr>
        <w:pStyle w:val="Default"/>
        <w:jc w:val="both"/>
        <w:rPr>
          <w:sz w:val="22"/>
          <w:szCs w:val="22"/>
        </w:rPr>
      </w:pPr>
    </w:p>
    <w:p w:rsidR="00342DC0" w:rsidRPr="00981010" w:rsidRDefault="00545D84" w:rsidP="00981010">
      <w:pPr>
        <w:pStyle w:val="Default"/>
        <w:jc w:val="both"/>
        <w:rPr>
          <w:sz w:val="22"/>
          <w:szCs w:val="22"/>
        </w:rPr>
      </w:pPr>
      <w:r w:rsidRPr="00981010">
        <w:rPr>
          <w:b/>
          <w:sz w:val="22"/>
          <w:szCs w:val="22"/>
        </w:rPr>
        <w:t>TER</w:t>
      </w:r>
      <w:r w:rsidR="00981010" w:rsidRPr="00981010">
        <w:rPr>
          <w:b/>
          <w:sz w:val="22"/>
          <w:szCs w:val="22"/>
        </w:rPr>
        <w:t>C</w:t>
      </w:r>
      <w:r w:rsidRPr="00981010">
        <w:rPr>
          <w:b/>
          <w:sz w:val="22"/>
          <w:szCs w:val="22"/>
        </w:rPr>
        <w:t>ERO</w:t>
      </w:r>
      <w:r w:rsidRPr="00981010">
        <w:rPr>
          <w:sz w:val="22"/>
          <w:szCs w:val="22"/>
        </w:rPr>
        <w:t xml:space="preserve">.- </w:t>
      </w:r>
      <w:r w:rsidR="00662974">
        <w:rPr>
          <w:sz w:val="22"/>
          <w:szCs w:val="22"/>
        </w:rPr>
        <w:t xml:space="preserve">Vistos los resultados expuestos en el Considerando que antecede, y </w:t>
      </w:r>
      <w:r w:rsidRPr="00981010">
        <w:rPr>
          <w:sz w:val="22"/>
          <w:szCs w:val="22"/>
        </w:rPr>
        <w:t>en los términos  a que se refiere el artículo 190 de la propia  Ley Orgánica del Municipio Libre del Estado de Veracruz de Ignacio de la Llave</w:t>
      </w:r>
      <w:r w:rsidR="00662974">
        <w:rPr>
          <w:sz w:val="22"/>
          <w:szCs w:val="22"/>
        </w:rPr>
        <w:t>, LA COMISIÓN estima que</w:t>
      </w:r>
      <w:r w:rsidRPr="00981010">
        <w:rPr>
          <w:sz w:val="22"/>
          <w:szCs w:val="22"/>
        </w:rPr>
        <w:t xml:space="preserve"> </w:t>
      </w:r>
      <w:r w:rsidR="00D824CD">
        <w:rPr>
          <w:sz w:val="22"/>
          <w:szCs w:val="22"/>
        </w:rPr>
        <w:t>resulta pro</w:t>
      </w:r>
      <w:r w:rsidR="00342DC0" w:rsidRPr="00981010">
        <w:rPr>
          <w:sz w:val="22"/>
          <w:szCs w:val="22"/>
        </w:rPr>
        <w:t>cedente turnar</w:t>
      </w:r>
      <w:r w:rsidRPr="00981010">
        <w:rPr>
          <w:sz w:val="22"/>
          <w:szCs w:val="22"/>
        </w:rPr>
        <w:t xml:space="preserve"> el presente dictamen junto con la documentación que lo </w:t>
      </w:r>
      <w:r w:rsidR="00662974">
        <w:rPr>
          <w:sz w:val="22"/>
          <w:szCs w:val="22"/>
        </w:rPr>
        <w:t xml:space="preserve">fundamenta y </w:t>
      </w:r>
      <w:r w:rsidRPr="00981010">
        <w:rPr>
          <w:sz w:val="22"/>
          <w:szCs w:val="22"/>
        </w:rPr>
        <w:t>motiva al H</w:t>
      </w:r>
      <w:r w:rsidR="004D32C6">
        <w:rPr>
          <w:sz w:val="22"/>
          <w:szCs w:val="22"/>
        </w:rPr>
        <w:t>.</w:t>
      </w:r>
      <w:r w:rsidRPr="00981010">
        <w:rPr>
          <w:sz w:val="22"/>
          <w:szCs w:val="22"/>
        </w:rPr>
        <w:t xml:space="preserve"> Ayuntamiento, </w:t>
      </w:r>
      <w:r w:rsidR="00662974">
        <w:rPr>
          <w:sz w:val="22"/>
          <w:szCs w:val="22"/>
        </w:rPr>
        <w:t>por conducto del Cabildo</w:t>
      </w:r>
      <w:r w:rsidR="00D824CD">
        <w:rPr>
          <w:sz w:val="22"/>
          <w:szCs w:val="22"/>
        </w:rPr>
        <w:t>,</w:t>
      </w:r>
      <w:r w:rsidR="00662974">
        <w:rPr>
          <w:sz w:val="22"/>
          <w:szCs w:val="22"/>
        </w:rPr>
        <w:t xml:space="preserve"> para que prev</w:t>
      </w:r>
      <w:r w:rsidR="00AF5744">
        <w:rPr>
          <w:sz w:val="22"/>
          <w:szCs w:val="22"/>
        </w:rPr>
        <w:t>io conocimiento y consideración,</w:t>
      </w:r>
      <w:r w:rsidRPr="00981010">
        <w:rPr>
          <w:sz w:val="22"/>
          <w:szCs w:val="22"/>
        </w:rPr>
        <w:t xml:space="preserve"> en </w:t>
      </w:r>
      <w:r w:rsidR="00662974">
        <w:rPr>
          <w:sz w:val="22"/>
          <w:szCs w:val="22"/>
        </w:rPr>
        <w:t xml:space="preserve">la </w:t>
      </w:r>
      <w:r w:rsidRPr="00981010">
        <w:rPr>
          <w:sz w:val="22"/>
          <w:szCs w:val="22"/>
        </w:rPr>
        <w:t xml:space="preserve">sesión </w:t>
      </w:r>
      <w:r w:rsidR="00662974">
        <w:rPr>
          <w:sz w:val="22"/>
          <w:szCs w:val="22"/>
        </w:rPr>
        <w:t xml:space="preserve">respectiva </w:t>
      </w:r>
      <w:r w:rsidRPr="00981010">
        <w:rPr>
          <w:sz w:val="22"/>
          <w:szCs w:val="22"/>
        </w:rPr>
        <w:t>emita su opinión y acuerdo correspondiente</w:t>
      </w:r>
      <w:r w:rsidR="00662974">
        <w:rPr>
          <w:sz w:val="22"/>
          <w:szCs w:val="22"/>
        </w:rPr>
        <w:t xml:space="preserve">, a efecto de determinar si procede o no citación a los ex servidores públicos municipales, </w:t>
      </w:r>
      <w:r w:rsidRPr="00981010">
        <w:rPr>
          <w:sz w:val="22"/>
          <w:szCs w:val="22"/>
        </w:rPr>
        <w:t>y</w:t>
      </w:r>
      <w:r w:rsidR="00662974">
        <w:rPr>
          <w:sz w:val="22"/>
          <w:szCs w:val="22"/>
        </w:rPr>
        <w:t xml:space="preserve"> sin menoscabo de que</w:t>
      </w:r>
      <w:r w:rsidRPr="00981010">
        <w:rPr>
          <w:sz w:val="22"/>
          <w:szCs w:val="22"/>
        </w:rPr>
        <w:t xml:space="preserve"> </w:t>
      </w:r>
      <w:r w:rsidR="00662974">
        <w:rPr>
          <w:sz w:val="22"/>
          <w:szCs w:val="22"/>
        </w:rPr>
        <w:t xml:space="preserve">en su oportunidad, </w:t>
      </w:r>
      <w:r w:rsidRPr="00981010">
        <w:rPr>
          <w:sz w:val="22"/>
          <w:szCs w:val="22"/>
        </w:rPr>
        <w:t xml:space="preserve">se </w:t>
      </w:r>
      <w:r w:rsidR="00342DC0" w:rsidRPr="00981010">
        <w:rPr>
          <w:sz w:val="22"/>
          <w:szCs w:val="22"/>
        </w:rPr>
        <w:t xml:space="preserve">turne al </w:t>
      </w:r>
      <w:r w:rsidRPr="00981010">
        <w:rPr>
          <w:sz w:val="22"/>
          <w:szCs w:val="22"/>
        </w:rPr>
        <w:t>Congreso del Estado, por conducto de la Secr</w:t>
      </w:r>
      <w:r w:rsidR="00342DC0" w:rsidRPr="00981010">
        <w:rPr>
          <w:sz w:val="22"/>
          <w:szCs w:val="22"/>
        </w:rPr>
        <w:t>e</w:t>
      </w:r>
      <w:r w:rsidRPr="00981010">
        <w:rPr>
          <w:sz w:val="22"/>
          <w:szCs w:val="22"/>
        </w:rPr>
        <w:t>taria de Fiscalización</w:t>
      </w:r>
      <w:r w:rsidR="00342DC0" w:rsidRPr="00981010">
        <w:rPr>
          <w:sz w:val="22"/>
          <w:szCs w:val="22"/>
        </w:rPr>
        <w:t>, para la revisión</w:t>
      </w:r>
      <w:r w:rsidR="00280829" w:rsidRPr="00981010">
        <w:rPr>
          <w:sz w:val="22"/>
          <w:szCs w:val="22"/>
        </w:rPr>
        <w:t xml:space="preserve"> que haya lugar</w:t>
      </w:r>
      <w:r w:rsidR="00342DC0" w:rsidRPr="00981010">
        <w:rPr>
          <w:sz w:val="22"/>
          <w:szCs w:val="22"/>
        </w:rPr>
        <w:t xml:space="preserve"> de la Cuenta Pública Municipal.</w:t>
      </w:r>
    </w:p>
    <w:p w:rsidR="00342DC0" w:rsidRPr="00981010" w:rsidRDefault="00342DC0" w:rsidP="00981010">
      <w:pPr>
        <w:pStyle w:val="Default"/>
        <w:jc w:val="both"/>
        <w:rPr>
          <w:sz w:val="22"/>
          <w:szCs w:val="22"/>
        </w:rPr>
      </w:pPr>
    </w:p>
    <w:p w:rsidR="00342DC0" w:rsidRPr="00342DC0" w:rsidRDefault="00342DC0" w:rsidP="00981010">
      <w:pPr>
        <w:pStyle w:val="Default"/>
        <w:jc w:val="both"/>
        <w:rPr>
          <w:sz w:val="22"/>
          <w:szCs w:val="22"/>
        </w:rPr>
      </w:pPr>
      <w:r w:rsidRPr="00981010">
        <w:rPr>
          <w:sz w:val="22"/>
          <w:szCs w:val="22"/>
        </w:rPr>
        <w:t>Por lo anteriormente expuesto y fundado</w:t>
      </w:r>
      <w:r w:rsidR="00AF5744">
        <w:rPr>
          <w:sz w:val="22"/>
          <w:szCs w:val="22"/>
        </w:rPr>
        <w:t>,</w:t>
      </w:r>
      <w:r w:rsidRPr="00981010">
        <w:rPr>
          <w:sz w:val="22"/>
          <w:szCs w:val="22"/>
        </w:rPr>
        <w:t xml:space="preserve"> esta </w:t>
      </w:r>
      <w:r w:rsidR="00280829" w:rsidRPr="00981010">
        <w:rPr>
          <w:sz w:val="22"/>
          <w:szCs w:val="22"/>
        </w:rPr>
        <w:t xml:space="preserve">Comisión Especial </w:t>
      </w:r>
      <w:r w:rsidRPr="00981010">
        <w:rPr>
          <w:sz w:val="22"/>
          <w:szCs w:val="22"/>
        </w:rPr>
        <w:t>del H</w:t>
      </w:r>
      <w:r w:rsidR="004D32C6">
        <w:rPr>
          <w:sz w:val="22"/>
          <w:szCs w:val="22"/>
        </w:rPr>
        <w:t>.</w:t>
      </w:r>
      <w:r w:rsidRPr="00981010">
        <w:rPr>
          <w:sz w:val="22"/>
          <w:szCs w:val="22"/>
        </w:rPr>
        <w:t xml:space="preserve"> Ayuntamiento Constitucional de____________</w:t>
      </w:r>
      <w:r w:rsidR="00680853">
        <w:rPr>
          <w:sz w:val="22"/>
          <w:szCs w:val="22"/>
        </w:rPr>
        <w:t xml:space="preserve">, </w:t>
      </w:r>
      <w:r w:rsidRPr="00981010">
        <w:rPr>
          <w:sz w:val="22"/>
          <w:szCs w:val="22"/>
        </w:rPr>
        <w:t xml:space="preserve">de Veracruz de Ignacio de </w:t>
      </w:r>
      <w:r w:rsidR="00560BE9" w:rsidRPr="00981010">
        <w:rPr>
          <w:sz w:val="22"/>
          <w:szCs w:val="22"/>
        </w:rPr>
        <w:t>Ignacio</w:t>
      </w:r>
      <w:r w:rsidRPr="00981010">
        <w:rPr>
          <w:sz w:val="22"/>
          <w:szCs w:val="22"/>
        </w:rPr>
        <w:t xml:space="preserve"> Llave</w:t>
      </w:r>
      <w:r w:rsidR="00662974">
        <w:rPr>
          <w:sz w:val="22"/>
          <w:szCs w:val="22"/>
        </w:rPr>
        <w:t>:</w:t>
      </w:r>
    </w:p>
    <w:p w:rsidR="002662BB" w:rsidRDefault="002662BB" w:rsidP="00981010">
      <w:pPr>
        <w:pStyle w:val="Default"/>
        <w:jc w:val="both"/>
        <w:rPr>
          <w:bCs/>
          <w:sz w:val="22"/>
          <w:szCs w:val="22"/>
          <w:lang w:val="es-ES"/>
        </w:rPr>
      </w:pPr>
    </w:p>
    <w:p w:rsidR="002662BB" w:rsidRDefault="002662BB" w:rsidP="00D24923">
      <w:pPr>
        <w:pStyle w:val="Default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R</w:t>
      </w:r>
      <w:r w:rsidR="000E5BC5">
        <w:rPr>
          <w:b/>
          <w:bCs/>
          <w:sz w:val="22"/>
          <w:szCs w:val="22"/>
          <w:lang w:val="es-ES"/>
        </w:rPr>
        <w:t xml:space="preserve"> </w:t>
      </w:r>
      <w:r>
        <w:rPr>
          <w:b/>
          <w:bCs/>
          <w:sz w:val="22"/>
          <w:szCs w:val="22"/>
          <w:lang w:val="es-ES"/>
        </w:rPr>
        <w:t>E</w:t>
      </w:r>
      <w:r w:rsidR="000E5BC5">
        <w:rPr>
          <w:b/>
          <w:bCs/>
          <w:sz w:val="22"/>
          <w:szCs w:val="22"/>
          <w:lang w:val="es-ES"/>
        </w:rPr>
        <w:t xml:space="preserve"> </w:t>
      </w:r>
      <w:r>
        <w:rPr>
          <w:b/>
          <w:bCs/>
          <w:sz w:val="22"/>
          <w:szCs w:val="22"/>
          <w:lang w:val="es-ES"/>
        </w:rPr>
        <w:t>S</w:t>
      </w:r>
      <w:r w:rsidR="000E5BC5">
        <w:rPr>
          <w:b/>
          <w:bCs/>
          <w:sz w:val="22"/>
          <w:szCs w:val="22"/>
          <w:lang w:val="es-ES"/>
        </w:rPr>
        <w:t xml:space="preserve"> </w:t>
      </w:r>
      <w:r>
        <w:rPr>
          <w:b/>
          <w:bCs/>
          <w:sz w:val="22"/>
          <w:szCs w:val="22"/>
          <w:lang w:val="es-ES"/>
        </w:rPr>
        <w:t>U</w:t>
      </w:r>
      <w:r w:rsidR="000E5BC5">
        <w:rPr>
          <w:b/>
          <w:bCs/>
          <w:sz w:val="22"/>
          <w:szCs w:val="22"/>
          <w:lang w:val="es-ES"/>
        </w:rPr>
        <w:t xml:space="preserve"> </w:t>
      </w:r>
      <w:r>
        <w:rPr>
          <w:b/>
          <w:bCs/>
          <w:sz w:val="22"/>
          <w:szCs w:val="22"/>
          <w:lang w:val="es-ES"/>
        </w:rPr>
        <w:t>E</w:t>
      </w:r>
      <w:r w:rsidR="000E5BC5">
        <w:rPr>
          <w:b/>
          <w:bCs/>
          <w:sz w:val="22"/>
          <w:szCs w:val="22"/>
          <w:lang w:val="es-ES"/>
        </w:rPr>
        <w:t xml:space="preserve"> </w:t>
      </w:r>
      <w:r>
        <w:rPr>
          <w:b/>
          <w:bCs/>
          <w:sz w:val="22"/>
          <w:szCs w:val="22"/>
          <w:lang w:val="es-ES"/>
        </w:rPr>
        <w:t>L</w:t>
      </w:r>
      <w:r w:rsidR="000E5BC5">
        <w:rPr>
          <w:b/>
          <w:bCs/>
          <w:sz w:val="22"/>
          <w:szCs w:val="22"/>
          <w:lang w:val="es-ES"/>
        </w:rPr>
        <w:t xml:space="preserve"> </w:t>
      </w:r>
      <w:r>
        <w:rPr>
          <w:b/>
          <w:bCs/>
          <w:sz w:val="22"/>
          <w:szCs w:val="22"/>
          <w:lang w:val="es-ES"/>
        </w:rPr>
        <w:t>V</w:t>
      </w:r>
      <w:r w:rsidR="000E5BC5">
        <w:rPr>
          <w:b/>
          <w:bCs/>
          <w:sz w:val="22"/>
          <w:szCs w:val="22"/>
          <w:lang w:val="es-ES"/>
        </w:rPr>
        <w:t xml:space="preserve"> </w:t>
      </w:r>
      <w:r>
        <w:rPr>
          <w:b/>
          <w:bCs/>
          <w:sz w:val="22"/>
          <w:szCs w:val="22"/>
          <w:lang w:val="es-ES"/>
        </w:rPr>
        <w:t>E</w:t>
      </w:r>
    </w:p>
    <w:p w:rsidR="000E5BC5" w:rsidRDefault="000E5BC5" w:rsidP="00981010">
      <w:pPr>
        <w:pStyle w:val="Default"/>
        <w:jc w:val="both"/>
        <w:rPr>
          <w:b/>
          <w:bCs/>
          <w:sz w:val="22"/>
          <w:szCs w:val="22"/>
          <w:lang w:val="es-ES"/>
        </w:rPr>
      </w:pPr>
    </w:p>
    <w:p w:rsidR="00662974" w:rsidRDefault="00662974" w:rsidP="00981010">
      <w:pPr>
        <w:pStyle w:val="Default"/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PRIMERO</w:t>
      </w:r>
      <w:r w:rsidR="00374C2C">
        <w:rPr>
          <w:b/>
          <w:bCs/>
          <w:sz w:val="22"/>
          <w:szCs w:val="22"/>
          <w:lang w:val="es-ES"/>
        </w:rPr>
        <w:t>.-</w:t>
      </w:r>
      <w:r>
        <w:rPr>
          <w:b/>
          <w:bCs/>
          <w:sz w:val="22"/>
          <w:szCs w:val="22"/>
          <w:lang w:val="es-ES"/>
        </w:rPr>
        <w:t xml:space="preserve"> </w:t>
      </w:r>
      <w:r w:rsidR="00374C2C" w:rsidRPr="00560BE9">
        <w:rPr>
          <w:bCs/>
          <w:sz w:val="22"/>
          <w:szCs w:val="22"/>
          <w:lang w:val="es-ES"/>
        </w:rPr>
        <w:t xml:space="preserve">De conformidad con lo </w:t>
      </w:r>
      <w:r w:rsidR="00560BE9" w:rsidRPr="00560BE9">
        <w:rPr>
          <w:bCs/>
          <w:sz w:val="22"/>
          <w:szCs w:val="22"/>
          <w:lang w:val="es-ES"/>
        </w:rPr>
        <w:t>preceptuado</w:t>
      </w:r>
      <w:r w:rsidR="00374C2C" w:rsidRPr="00560BE9">
        <w:rPr>
          <w:bCs/>
          <w:sz w:val="22"/>
          <w:szCs w:val="22"/>
          <w:lang w:val="es-ES"/>
        </w:rPr>
        <w:t xml:space="preserve"> por los artículos </w:t>
      </w:r>
      <w:r>
        <w:rPr>
          <w:bCs/>
          <w:sz w:val="22"/>
          <w:szCs w:val="22"/>
          <w:lang w:val="es-ES"/>
        </w:rPr>
        <w:t xml:space="preserve">115 fracción II, </w:t>
      </w:r>
      <w:r w:rsidR="00374C2C" w:rsidRPr="00560BE9">
        <w:rPr>
          <w:bCs/>
          <w:sz w:val="22"/>
          <w:szCs w:val="22"/>
          <w:lang w:val="es-ES"/>
        </w:rPr>
        <w:t>186, 187, 188,</w:t>
      </w:r>
      <w:r>
        <w:rPr>
          <w:bCs/>
          <w:sz w:val="22"/>
          <w:szCs w:val="22"/>
          <w:lang w:val="es-ES"/>
        </w:rPr>
        <w:t xml:space="preserve"> </w:t>
      </w:r>
      <w:r w:rsidR="00374C2C" w:rsidRPr="00560BE9">
        <w:rPr>
          <w:bCs/>
          <w:sz w:val="22"/>
          <w:szCs w:val="22"/>
          <w:lang w:val="es-ES"/>
        </w:rPr>
        <w:t>189</w:t>
      </w:r>
      <w:r>
        <w:rPr>
          <w:bCs/>
          <w:sz w:val="22"/>
          <w:szCs w:val="22"/>
          <w:lang w:val="es-ES"/>
        </w:rPr>
        <w:t>,</w:t>
      </w:r>
      <w:r w:rsidR="00374C2C" w:rsidRPr="00560BE9">
        <w:rPr>
          <w:bCs/>
          <w:sz w:val="22"/>
          <w:szCs w:val="22"/>
          <w:lang w:val="es-ES"/>
        </w:rPr>
        <w:t xml:space="preserve"> 190 y demás relativo</w:t>
      </w:r>
      <w:r w:rsidR="00560BE9" w:rsidRPr="00560BE9">
        <w:rPr>
          <w:bCs/>
          <w:sz w:val="22"/>
          <w:szCs w:val="22"/>
          <w:lang w:val="es-ES"/>
        </w:rPr>
        <w:t>s</w:t>
      </w:r>
      <w:r w:rsidR="00374C2C" w:rsidRPr="00560BE9">
        <w:rPr>
          <w:bCs/>
          <w:sz w:val="22"/>
          <w:szCs w:val="22"/>
          <w:lang w:val="es-ES"/>
        </w:rPr>
        <w:t xml:space="preserve"> de la Ley </w:t>
      </w:r>
      <w:r w:rsidR="00560BE9" w:rsidRPr="00560BE9">
        <w:rPr>
          <w:bCs/>
          <w:sz w:val="22"/>
          <w:szCs w:val="22"/>
          <w:lang w:val="es-ES"/>
        </w:rPr>
        <w:t>Orgánica</w:t>
      </w:r>
      <w:r w:rsidR="00374C2C" w:rsidRPr="00560BE9">
        <w:rPr>
          <w:bCs/>
          <w:sz w:val="22"/>
          <w:szCs w:val="22"/>
          <w:lang w:val="es-ES"/>
        </w:rPr>
        <w:t xml:space="preserve"> del Municipio Libre</w:t>
      </w:r>
      <w:r>
        <w:rPr>
          <w:bCs/>
          <w:sz w:val="22"/>
          <w:szCs w:val="22"/>
          <w:lang w:val="es-ES"/>
        </w:rPr>
        <w:t>,</w:t>
      </w:r>
      <w:r w:rsidR="00374C2C" w:rsidRPr="00560BE9">
        <w:rPr>
          <w:bCs/>
          <w:sz w:val="22"/>
          <w:szCs w:val="22"/>
          <w:lang w:val="es-ES"/>
        </w:rPr>
        <w:t xml:space="preserve"> se </w:t>
      </w:r>
      <w:r>
        <w:rPr>
          <w:bCs/>
          <w:sz w:val="22"/>
          <w:szCs w:val="22"/>
          <w:lang w:val="es-ES"/>
        </w:rPr>
        <w:t>considera agotado el proceso de revisi</w:t>
      </w:r>
      <w:r w:rsidR="00680853">
        <w:rPr>
          <w:bCs/>
          <w:sz w:val="22"/>
          <w:szCs w:val="22"/>
          <w:lang w:val="es-ES"/>
        </w:rPr>
        <w:t xml:space="preserve">ón del expediente integrado de la </w:t>
      </w:r>
      <w:r w:rsidR="00560BE9">
        <w:rPr>
          <w:bCs/>
          <w:sz w:val="22"/>
          <w:szCs w:val="22"/>
          <w:lang w:val="es-ES"/>
        </w:rPr>
        <w:t xml:space="preserve">Entrega </w:t>
      </w:r>
      <w:r w:rsidR="00680853">
        <w:rPr>
          <w:bCs/>
          <w:sz w:val="22"/>
          <w:szCs w:val="22"/>
          <w:lang w:val="es-ES"/>
        </w:rPr>
        <w:t>y</w:t>
      </w:r>
      <w:r w:rsidR="00560BE9">
        <w:rPr>
          <w:bCs/>
          <w:sz w:val="22"/>
          <w:szCs w:val="22"/>
          <w:lang w:val="es-ES"/>
        </w:rPr>
        <w:t xml:space="preserve"> Recepción de la Administración Pública Municipal </w:t>
      </w:r>
      <w:r>
        <w:rPr>
          <w:bCs/>
          <w:sz w:val="22"/>
          <w:szCs w:val="22"/>
          <w:lang w:val="es-ES"/>
        </w:rPr>
        <w:t xml:space="preserve">2011-2013 </w:t>
      </w:r>
      <w:r w:rsidR="00560BE9">
        <w:rPr>
          <w:bCs/>
          <w:sz w:val="22"/>
          <w:szCs w:val="22"/>
          <w:lang w:val="es-ES"/>
        </w:rPr>
        <w:t>de</w:t>
      </w:r>
      <w:r>
        <w:rPr>
          <w:bCs/>
          <w:sz w:val="22"/>
          <w:szCs w:val="22"/>
          <w:lang w:val="es-ES"/>
        </w:rPr>
        <w:t>l</w:t>
      </w:r>
      <w:r w:rsidR="00560BE9">
        <w:rPr>
          <w:bCs/>
          <w:sz w:val="22"/>
          <w:szCs w:val="22"/>
          <w:lang w:val="es-ES"/>
        </w:rPr>
        <w:t xml:space="preserve"> H. Ayuntamiento de _____________</w:t>
      </w:r>
      <w:r w:rsidR="00680853">
        <w:rPr>
          <w:bCs/>
          <w:sz w:val="22"/>
          <w:szCs w:val="22"/>
          <w:lang w:val="es-ES"/>
        </w:rPr>
        <w:t>,</w:t>
      </w:r>
      <w:r w:rsidR="00560BE9">
        <w:rPr>
          <w:bCs/>
          <w:sz w:val="22"/>
          <w:szCs w:val="22"/>
          <w:lang w:val="es-ES"/>
        </w:rPr>
        <w:t xml:space="preserve"> de Veracruz de Ignacio de la Llave</w:t>
      </w:r>
      <w:r>
        <w:rPr>
          <w:bCs/>
          <w:sz w:val="22"/>
          <w:szCs w:val="22"/>
          <w:lang w:val="es-ES"/>
        </w:rPr>
        <w:t>.</w:t>
      </w:r>
    </w:p>
    <w:p w:rsidR="00662974" w:rsidRDefault="00662974" w:rsidP="00981010">
      <w:pPr>
        <w:pStyle w:val="Default"/>
        <w:jc w:val="both"/>
        <w:rPr>
          <w:b/>
          <w:bCs/>
          <w:sz w:val="22"/>
          <w:szCs w:val="22"/>
          <w:lang w:val="es-ES"/>
        </w:rPr>
      </w:pPr>
    </w:p>
    <w:p w:rsidR="00D24923" w:rsidRDefault="00662974" w:rsidP="00981010">
      <w:pPr>
        <w:pStyle w:val="Default"/>
        <w:jc w:val="both"/>
        <w:rPr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SEGUNDO.- </w:t>
      </w:r>
      <w:r>
        <w:rPr>
          <w:bCs/>
          <w:sz w:val="22"/>
          <w:szCs w:val="22"/>
          <w:lang w:val="es-ES"/>
        </w:rPr>
        <w:t xml:space="preserve"> LA COMISIÓN </w:t>
      </w:r>
      <w:r w:rsidR="00D24923">
        <w:rPr>
          <w:bCs/>
          <w:sz w:val="22"/>
          <w:szCs w:val="22"/>
          <w:lang w:val="es-ES"/>
        </w:rPr>
        <w:t xml:space="preserve">con base en las facultades concedidas por </w:t>
      </w:r>
      <w:r w:rsidR="004D32C6">
        <w:rPr>
          <w:bCs/>
          <w:sz w:val="22"/>
          <w:szCs w:val="22"/>
          <w:lang w:val="es-ES"/>
        </w:rPr>
        <w:t>el</w:t>
      </w:r>
      <w:r w:rsidR="00D24923" w:rsidRPr="00560BE9">
        <w:rPr>
          <w:bCs/>
          <w:sz w:val="22"/>
          <w:szCs w:val="22"/>
          <w:lang w:val="es-ES"/>
        </w:rPr>
        <w:t xml:space="preserve"> artículo 190 y demás relativos de la Ley Orgánica del Municipio Libre</w:t>
      </w:r>
      <w:r w:rsidR="00560BE9">
        <w:rPr>
          <w:bCs/>
          <w:sz w:val="22"/>
          <w:szCs w:val="22"/>
          <w:lang w:val="es-ES"/>
        </w:rPr>
        <w:t xml:space="preserve">, </w:t>
      </w:r>
      <w:r w:rsidR="00D24923">
        <w:rPr>
          <w:bCs/>
          <w:sz w:val="22"/>
          <w:szCs w:val="22"/>
          <w:lang w:val="es-ES"/>
        </w:rPr>
        <w:t xml:space="preserve">formula </w:t>
      </w:r>
      <w:r>
        <w:rPr>
          <w:bCs/>
          <w:sz w:val="22"/>
          <w:szCs w:val="22"/>
          <w:lang w:val="es-ES"/>
        </w:rPr>
        <w:t xml:space="preserve">el presente Dictamen </w:t>
      </w:r>
      <w:r w:rsidR="00D24923">
        <w:rPr>
          <w:bCs/>
          <w:sz w:val="22"/>
          <w:szCs w:val="22"/>
          <w:lang w:val="es-ES"/>
        </w:rPr>
        <w:t>en los términos y con las inconsistencias que se describen en su parte considerativa.</w:t>
      </w:r>
    </w:p>
    <w:p w:rsidR="00D24923" w:rsidRDefault="00D24923" w:rsidP="00981010">
      <w:pPr>
        <w:pStyle w:val="Default"/>
        <w:jc w:val="both"/>
        <w:rPr>
          <w:bCs/>
          <w:sz w:val="22"/>
          <w:szCs w:val="22"/>
          <w:lang w:val="es-ES"/>
        </w:rPr>
      </w:pPr>
    </w:p>
    <w:p w:rsidR="00374C2C" w:rsidRPr="00560BE9" w:rsidRDefault="00D24923" w:rsidP="00981010">
      <w:pPr>
        <w:pStyle w:val="Default"/>
        <w:jc w:val="both"/>
        <w:rPr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TERCERO.- </w:t>
      </w:r>
      <w:r>
        <w:rPr>
          <w:bCs/>
          <w:sz w:val="22"/>
          <w:szCs w:val="22"/>
          <w:lang w:val="es-ES"/>
        </w:rPr>
        <w:t>Túrnese el presente dictamen al H. Cabildo para su conocimiento y efectos legales procedentes</w:t>
      </w:r>
    </w:p>
    <w:p w:rsidR="002662BB" w:rsidRDefault="002662BB" w:rsidP="00981010">
      <w:pPr>
        <w:pStyle w:val="Default"/>
        <w:jc w:val="both"/>
        <w:rPr>
          <w:bCs/>
          <w:sz w:val="22"/>
          <w:szCs w:val="22"/>
          <w:lang w:val="es-ES"/>
        </w:rPr>
      </w:pPr>
    </w:p>
    <w:p w:rsidR="00D24923" w:rsidRDefault="00D24923" w:rsidP="00981010">
      <w:pPr>
        <w:pStyle w:val="Default"/>
        <w:jc w:val="both"/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 xml:space="preserve">Así lo acordó y firma la </w:t>
      </w:r>
      <w:r w:rsidRPr="009F71C4">
        <w:rPr>
          <w:sz w:val="22"/>
          <w:szCs w:val="22"/>
        </w:rPr>
        <w:t>Comisión Especial para la revisi</w:t>
      </w:r>
      <w:r w:rsidR="004D32C6">
        <w:rPr>
          <w:sz w:val="22"/>
          <w:szCs w:val="22"/>
        </w:rPr>
        <w:t xml:space="preserve">ón del expediente integrado de la </w:t>
      </w:r>
      <w:r w:rsidRPr="009F71C4">
        <w:rPr>
          <w:sz w:val="22"/>
          <w:szCs w:val="22"/>
        </w:rPr>
        <w:t>Entrega</w:t>
      </w:r>
      <w:r w:rsidR="004D32C6">
        <w:rPr>
          <w:sz w:val="22"/>
          <w:szCs w:val="22"/>
        </w:rPr>
        <w:t xml:space="preserve"> y </w:t>
      </w:r>
      <w:r w:rsidRPr="009F71C4">
        <w:rPr>
          <w:sz w:val="22"/>
          <w:szCs w:val="22"/>
        </w:rPr>
        <w:t xml:space="preserve">Recepción </w:t>
      </w:r>
      <w:r w:rsidR="004D32C6">
        <w:rPr>
          <w:sz w:val="22"/>
          <w:szCs w:val="22"/>
        </w:rPr>
        <w:t>de la Administración Pública Municipal</w:t>
      </w:r>
      <w:r>
        <w:rPr>
          <w:sz w:val="22"/>
          <w:szCs w:val="22"/>
        </w:rPr>
        <w:t xml:space="preserve"> 2011-2013 </w:t>
      </w:r>
      <w:r w:rsidRPr="009F71C4">
        <w:rPr>
          <w:sz w:val="22"/>
          <w:szCs w:val="22"/>
        </w:rPr>
        <w:t>del H. Ayuntamiento de ________, de Veracruz de Ignacio de la Llave</w:t>
      </w:r>
    </w:p>
    <w:tbl>
      <w:tblPr>
        <w:tblW w:w="9117" w:type="dxa"/>
        <w:tblLook w:val="04A0" w:firstRow="1" w:lastRow="0" w:firstColumn="1" w:lastColumn="0" w:noHBand="0" w:noVBand="1"/>
      </w:tblPr>
      <w:tblGrid>
        <w:gridCol w:w="4733"/>
        <w:gridCol w:w="4384"/>
      </w:tblGrid>
      <w:tr w:rsidR="000E5BC5" w:rsidTr="000A35CB">
        <w:tc>
          <w:tcPr>
            <w:tcW w:w="4733" w:type="dxa"/>
            <w:vAlign w:val="center"/>
          </w:tcPr>
          <w:p w:rsidR="000E5BC5" w:rsidRDefault="000E5BC5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0E5BC5" w:rsidRDefault="000E5BC5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0E5BC5" w:rsidRDefault="000E5BC5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 ____________________________</w:t>
            </w:r>
          </w:p>
          <w:p w:rsidR="000E5BC5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Tesorero Municipal</w:t>
            </w:r>
          </w:p>
        </w:tc>
        <w:tc>
          <w:tcPr>
            <w:tcW w:w="4384" w:type="dxa"/>
            <w:vAlign w:val="center"/>
          </w:tcPr>
          <w:p w:rsidR="000E5BC5" w:rsidRDefault="000E5BC5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0E5BC5" w:rsidRDefault="000E5BC5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0E5BC5" w:rsidRDefault="000E5BC5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__________________________</w:t>
            </w:r>
          </w:p>
          <w:p w:rsidR="000E5BC5" w:rsidRDefault="00C7211E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Contralor</w:t>
            </w:r>
          </w:p>
        </w:tc>
      </w:tr>
      <w:tr w:rsidR="004D32C6" w:rsidTr="00686194">
        <w:tc>
          <w:tcPr>
            <w:tcW w:w="4733" w:type="dxa"/>
            <w:vAlign w:val="center"/>
          </w:tcPr>
          <w:p w:rsidR="004D32C6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4D32C6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4D32C6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4D32C6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 ____________________________</w:t>
            </w:r>
          </w:p>
          <w:p w:rsidR="004D32C6" w:rsidRDefault="00C7211E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Director de Obras Públicas</w:t>
            </w:r>
          </w:p>
        </w:tc>
        <w:tc>
          <w:tcPr>
            <w:tcW w:w="4384" w:type="dxa"/>
            <w:vAlign w:val="center"/>
          </w:tcPr>
          <w:p w:rsidR="004D32C6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4D32C6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4D32C6" w:rsidRDefault="004D32C6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__________________________</w:t>
            </w:r>
          </w:p>
          <w:p w:rsidR="004D32C6" w:rsidRDefault="00C7211E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(Puesto)</w:t>
            </w:r>
          </w:p>
        </w:tc>
      </w:tr>
      <w:tr w:rsidR="00C7211E" w:rsidTr="00686194">
        <w:tc>
          <w:tcPr>
            <w:tcW w:w="4733" w:type="dxa"/>
            <w:vAlign w:val="center"/>
          </w:tcPr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 ____________________________</w:t>
            </w:r>
          </w:p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(Puesto)</w:t>
            </w:r>
          </w:p>
        </w:tc>
        <w:tc>
          <w:tcPr>
            <w:tcW w:w="4384" w:type="dxa"/>
            <w:vAlign w:val="center"/>
          </w:tcPr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__________________________</w:t>
            </w:r>
          </w:p>
          <w:p w:rsidR="00C7211E" w:rsidRDefault="00C7211E" w:rsidP="00686194">
            <w:pPr>
              <w:tabs>
                <w:tab w:val="left" w:pos="23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(Puesto)</w:t>
            </w:r>
          </w:p>
        </w:tc>
      </w:tr>
      <w:tr w:rsidR="00C7211E" w:rsidTr="00686194">
        <w:tc>
          <w:tcPr>
            <w:tcW w:w="4733" w:type="dxa"/>
            <w:vAlign w:val="center"/>
          </w:tcPr>
          <w:p w:rsidR="00C7211E" w:rsidRDefault="00C7211E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4" w:type="dxa"/>
            <w:vAlign w:val="center"/>
          </w:tcPr>
          <w:p w:rsidR="00C7211E" w:rsidRDefault="00C7211E" w:rsidP="004D32C6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E5BC5" w:rsidRDefault="000E5BC5" w:rsidP="00985549">
      <w:pPr>
        <w:jc w:val="both"/>
      </w:pPr>
    </w:p>
    <w:sectPr w:rsidR="000E5BC5" w:rsidSect="00742541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BB"/>
    <w:rsid w:val="00065694"/>
    <w:rsid w:val="000E5BC5"/>
    <w:rsid w:val="00107981"/>
    <w:rsid w:val="002662BB"/>
    <w:rsid w:val="00280829"/>
    <w:rsid w:val="002E7D3E"/>
    <w:rsid w:val="00342DC0"/>
    <w:rsid w:val="00374C2C"/>
    <w:rsid w:val="00481DD8"/>
    <w:rsid w:val="004D32C6"/>
    <w:rsid w:val="00545D84"/>
    <w:rsid w:val="00560BE9"/>
    <w:rsid w:val="00565431"/>
    <w:rsid w:val="005B7DDB"/>
    <w:rsid w:val="005F2926"/>
    <w:rsid w:val="00662974"/>
    <w:rsid w:val="006714E4"/>
    <w:rsid w:val="00680853"/>
    <w:rsid w:val="006B2996"/>
    <w:rsid w:val="006E1416"/>
    <w:rsid w:val="00742541"/>
    <w:rsid w:val="00850BD0"/>
    <w:rsid w:val="0094225E"/>
    <w:rsid w:val="00981010"/>
    <w:rsid w:val="00985549"/>
    <w:rsid w:val="009D3728"/>
    <w:rsid w:val="009F71C4"/>
    <w:rsid w:val="00A73D9C"/>
    <w:rsid w:val="00AC1C57"/>
    <w:rsid w:val="00AF5744"/>
    <w:rsid w:val="00B34670"/>
    <w:rsid w:val="00B40AFF"/>
    <w:rsid w:val="00BC0C43"/>
    <w:rsid w:val="00BF274D"/>
    <w:rsid w:val="00C40D66"/>
    <w:rsid w:val="00C7211E"/>
    <w:rsid w:val="00C935FD"/>
    <w:rsid w:val="00D24923"/>
    <w:rsid w:val="00D73E3E"/>
    <w:rsid w:val="00D824CD"/>
    <w:rsid w:val="00DB34D6"/>
    <w:rsid w:val="00DD45C1"/>
    <w:rsid w:val="00E52812"/>
    <w:rsid w:val="00F2430E"/>
    <w:rsid w:val="00F25105"/>
    <w:rsid w:val="00F9669A"/>
    <w:rsid w:val="00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E4AB8-F8BF-434A-A265-F0A270A6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62BB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2662BB"/>
    <w:pPr>
      <w:suppressAutoHyphens/>
      <w:jc w:val="both"/>
    </w:pPr>
    <w:rPr>
      <w:rFonts w:ascii="Arial" w:hAnsi="Arial" w:cs="Arial"/>
      <w:b/>
      <w:bCs/>
      <w:lang w:eastAsia="ar-SA"/>
    </w:rPr>
  </w:style>
  <w:style w:type="character" w:customStyle="1" w:styleId="TextoindependienteCar">
    <w:name w:val="Texto independiente Car"/>
    <w:basedOn w:val="Fuentedeprrafopredeter"/>
    <w:uiPriority w:val="99"/>
    <w:semiHidden/>
    <w:rsid w:val="002662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W-Textoindependiente2">
    <w:name w:val="WW-Texto independiente 2"/>
    <w:basedOn w:val="Normal"/>
    <w:uiPriority w:val="99"/>
    <w:rsid w:val="002662BB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uiPriority w:val="99"/>
    <w:rsid w:val="002662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locked/>
    <w:rsid w:val="002662BB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D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D9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ManuelAguilarSarmeinto</dc:creator>
  <cp:lastModifiedBy>Arcelid Herrera García</cp:lastModifiedBy>
  <cp:revision>2</cp:revision>
  <dcterms:created xsi:type="dcterms:W3CDTF">2017-05-18T16:44:00Z</dcterms:created>
  <dcterms:modified xsi:type="dcterms:W3CDTF">2017-05-18T16:44:00Z</dcterms:modified>
</cp:coreProperties>
</file>